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64" w:rsidRDefault="00FD1564">
      <w:pPr>
        <w:pStyle w:val="Title"/>
        <w:rPr>
          <w:rFonts w:ascii="Palatino Linotype" w:hAnsi="Palatino Linotype"/>
          <w:sz w:val="20"/>
          <w:szCs w:val="20"/>
          <w:u w:val="thick"/>
        </w:rPr>
      </w:pPr>
    </w:p>
    <w:p w:rsidR="00FD1564" w:rsidRDefault="009C0F86">
      <w:pPr>
        <w:pStyle w:val="Title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sz w:val="20"/>
          <w:szCs w:val="20"/>
          <w:u w:val="thick"/>
        </w:rPr>
        <w:t>REQUEST FOR QUOTATION</w:t>
      </w:r>
    </w:p>
    <w:p w:rsidR="00FD1564" w:rsidRDefault="00FD1564">
      <w:pPr>
        <w:pStyle w:val="BodyText"/>
        <w:spacing w:before="8"/>
        <w:rPr>
          <w:rFonts w:ascii="Palatino Linotype" w:hAnsi="Palatino Linotype"/>
          <w:b/>
        </w:rPr>
      </w:pPr>
    </w:p>
    <w:p w:rsidR="00FD1564" w:rsidRDefault="009C0F86">
      <w:pPr>
        <w:spacing w:before="94"/>
        <w:ind w:left="6801" w:right="1877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</w:rPr>
        <w:t>Date: February</w:t>
      </w:r>
      <w:r>
        <w:rPr>
          <w:rFonts w:ascii="Palatino Linotype" w:hAnsi="Palatino Linotype"/>
          <w:b/>
          <w:sz w:val="20"/>
          <w:szCs w:val="20"/>
          <w:lang w:val="en-PH"/>
        </w:rPr>
        <w:t xml:space="preserve"> 13,</w:t>
      </w:r>
      <w:r>
        <w:rPr>
          <w:rFonts w:ascii="Palatino Linotype" w:hAnsi="Palatino Linotype"/>
          <w:b/>
          <w:sz w:val="20"/>
          <w:szCs w:val="20"/>
        </w:rPr>
        <w:t xml:space="preserve"> 202</w:t>
      </w:r>
      <w:r>
        <w:rPr>
          <w:rFonts w:ascii="Palatino Linotype" w:hAnsi="Palatino Linotype"/>
          <w:b/>
          <w:sz w:val="20"/>
          <w:szCs w:val="20"/>
          <w:lang w:val="en-GB"/>
        </w:rPr>
        <w:t>4</w:t>
      </w:r>
    </w:p>
    <w:p w:rsidR="00FD1564" w:rsidRDefault="009C0F86">
      <w:pPr>
        <w:spacing w:before="94"/>
        <w:ind w:left="6801" w:right="1877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</w:rPr>
        <w:t xml:space="preserve">RFQ No.: </w:t>
      </w:r>
      <w:r>
        <w:rPr>
          <w:rFonts w:ascii="Palatino Linotype" w:hAnsi="Palatino Linotype"/>
          <w:b/>
          <w:sz w:val="20"/>
          <w:szCs w:val="20"/>
          <w:lang w:val="en-PH"/>
        </w:rPr>
        <w:t>07</w:t>
      </w:r>
      <w:r>
        <w:rPr>
          <w:rFonts w:ascii="Palatino Linotype" w:hAnsi="Palatino Linotype"/>
          <w:b/>
          <w:sz w:val="20"/>
          <w:szCs w:val="20"/>
        </w:rPr>
        <w:t>-202</w:t>
      </w:r>
      <w:r>
        <w:rPr>
          <w:rFonts w:ascii="Palatino Linotype" w:hAnsi="Palatino Linotype"/>
          <w:b/>
          <w:sz w:val="20"/>
          <w:szCs w:val="20"/>
          <w:lang w:val="en-PH"/>
        </w:rPr>
        <w:t>4</w:t>
      </w:r>
      <w:r>
        <w:rPr>
          <w:rFonts w:ascii="Palatino Linotype" w:hAnsi="Palatino Linotype"/>
          <w:b/>
          <w:sz w:val="20"/>
          <w:szCs w:val="20"/>
        </w:rPr>
        <w:t>-</w:t>
      </w:r>
      <w:r>
        <w:rPr>
          <w:rFonts w:ascii="Palatino Linotype" w:hAnsi="Palatino Linotype"/>
          <w:b/>
          <w:sz w:val="20"/>
          <w:szCs w:val="20"/>
          <w:lang w:val="en-GB"/>
        </w:rPr>
        <w:t>A</w:t>
      </w:r>
    </w:p>
    <w:p w:rsidR="00FD1564" w:rsidRDefault="00FD1564">
      <w:pPr>
        <w:pStyle w:val="BodyText"/>
        <w:spacing w:before="7"/>
        <w:rPr>
          <w:rFonts w:ascii="Palatino Linotype" w:hAnsi="Palatino Linotype"/>
          <w:b/>
        </w:rPr>
      </w:pPr>
    </w:p>
    <w:p w:rsidR="00FD1564" w:rsidRDefault="009C0F86">
      <w:pPr>
        <w:tabs>
          <w:tab w:val="left" w:pos="9960"/>
          <w:tab w:val="left" w:pos="10005"/>
        </w:tabs>
        <w:spacing w:line="360" w:lineRule="auto"/>
        <w:ind w:left="1040" w:right="964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Company/Business Name: </w:t>
      </w:r>
      <w:r>
        <w:rPr>
          <w:rFonts w:ascii="Palatino Linotype" w:hAnsi="Palatino Linotype"/>
          <w:i/>
          <w:w w:val="98"/>
          <w:sz w:val="20"/>
          <w:szCs w:val="20"/>
          <w:u w:val="single"/>
          <w:vertAlign w:val="superscript"/>
        </w:rPr>
        <w:t xml:space="preserve"> </w:t>
      </w:r>
      <w:r>
        <w:rPr>
          <w:rFonts w:ascii="Palatino Linotype" w:hAnsi="Palatino Linotype"/>
          <w:i/>
          <w:sz w:val="20"/>
          <w:szCs w:val="20"/>
          <w:u w:val="single"/>
        </w:rPr>
        <w:tab/>
      </w:r>
      <w:r>
        <w:rPr>
          <w:rFonts w:ascii="Palatino Linotype" w:hAnsi="Palatino Linotype"/>
          <w:i/>
          <w:sz w:val="20"/>
          <w:szCs w:val="20"/>
          <w:u w:val="single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                                                                                                  Address:</w:t>
      </w:r>
      <w:r>
        <w:rPr>
          <w:rFonts w:ascii="Palatino Linotype" w:hAnsi="Palatino Linotype"/>
          <w:i/>
          <w:sz w:val="20"/>
          <w:szCs w:val="20"/>
          <w:u w:val="single"/>
        </w:rPr>
        <w:tab/>
      </w:r>
      <w:r>
        <w:rPr>
          <w:rFonts w:ascii="Palatino Linotype" w:hAnsi="Palatino Linotype"/>
          <w:i/>
          <w:sz w:val="20"/>
          <w:szCs w:val="20"/>
          <w:u w:val="single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 Business/Mayor’s Permit No.: </w:t>
      </w:r>
      <w:r>
        <w:rPr>
          <w:rFonts w:ascii="Palatino Linotype" w:hAnsi="Palatino Linotype"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sz w:val="20"/>
          <w:szCs w:val="20"/>
          <w:u w:val="single"/>
        </w:rPr>
        <w:tab/>
      </w:r>
      <w:r>
        <w:rPr>
          <w:rFonts w:ascii="Palatino Linotype" w:hAnsi="Palatino Linotype"/>
          <w:w w:val="24"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Palatino Linotype" w:hAnsi="Palatino Linotype"/>
          <w:i/>
          <w:sz w:val="20"/>
          <w:szCs w:val="20"/>
        </w:rPr>
        <w:t xml:space="preserve">TIN: </w:t>
      </w:r>
      <w:r>
        <w:rPr>
          <w:rFonts w:ascii="Palatino Linotype" w:hAnsi="Palatino Linotype"/>
          <w:i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i/>
          <w:sz w:val="20"/>
          <w:szCs w:val="20"/>
          <w:u w:val="single"/>
        </w:rPr>
        <w:tab/>
      </w:r>
    </w:p>
    <w:p w:rsidR="00FD1564" w:rsidRDefault="009C0F86">
      <w:pPr>
        <w:spacing w:before="94"/>
        <w:ind w:left="1040" w:right="930" w:firstLine="71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91440</wp:posOffset>
                </wp:positionV>
                <wp:extent cx="5769610" cy="18415"/>
                <wp:effectExtent l="0" t="0" r="0" b="0"/>
                <wp:wrapNone/>
                <wp:docPr id="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72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D1564" w:rsidRDefault="00FD1564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1440" tIns="-26640" rIns="91440" bIns="-266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left:0;text-align:left;margin-left:70.6pt;margin-top:7.2pt;width:454.3pt;height:1.4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" o:allowincell="f" fillcolor="black" stroked="f" strokeweight="0">
                <v:textbox inset=",-.74mm,,-.74mm">
                  <w:txbxContent>
                    <w:p w:rsidR="00FD1564" w:rsidRDefault="00FD1564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D1564" w:rsidRDefault="009C0F86">
      <w:pPr>
        <w:spacing w:before="94"/>
        <w:ind w:left="1040" w:right="930" w:firstLine="71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</w:t>
      </w:r>
      <w:r>
        <w:rPr>
          <w:rFonts w:ascii="Palatino Linotype" w:hAnsi="Palatino Linotype"/>
          <w:b/>
          <w:sz w:val="20"/>
          <w:szCs w:val="20"/>
        </w:rPr>
        <w:t>National Library of the Philippines (NLP)</w:t>
      </w:r>
      <w:r>
        <w:rPr>
          <w:rFonts w:ascii="Palatino Linotype" w:hAnsi="Palatino Linotype"/>
          <w:sz w:val="20"/>
          <w:szCs w:val="20"/>
        </w:rPr>
        <w:t>, through its Bids and Awards Committee (BAC), intends to procure</w:t>
      </w:r>
      <w:r>
        <w:rPr>
          <w:rFonts w:ascii="Palatino Linotype" w:hAnsi="Palatino Linotype"/>
          <w:sz w:val="20"/>
          <w:szCs w:val="20"/>
          <w:lang w:val="en-PH"/>
        </w:rPr>
        <w:t xml:space="preserve"> for</w:t>
      </w:r>
      <w:r>
        <w:rPr>
          <w:rFonts w:ascii="Palatino Linotype" w:hAnsi="Palatino Linotype"/>
          <w:sz w:val="20"/>
          <w:szCs w:val="20"/>
        </w:rPr>
        <w:t xml:space="preserve"> the</w:t>
      </w:r>
      <w:r>
        <w:rPr>
          <w:rFonts w:ascii="Palatino Linotype" w:hAnsi="Palatino Linotype"/>
          <w:b/>
          <w:sz w:val="20"/>
          <w:szCs w:val="20"/>
          <w:lang w:val="en-PH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  <w:lang w:val="en-GB"/>
        </w:rPr>
        <w:t xml:space="preserve">Procurement of </w:t>
      </w:r>
      <w:proofErr w:type="spellStart"/>
      <w:r>
        <w:rPr>
          <w:rFonts w:ascii="Palatino Linotype" w:hAnsi="Palatino Linotype"/>
          <w:b/>
          <w:bCs/>
          <w:sz w:val="20"/>
          <w:szCs w:val="20"/>
          <w:lang w:val="en-GB"/>
        </w:rPr>
        <w:t>Filipiniana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val="en-GB"/>
        </w:rPr>
        <w:t xml:space="preserve"> and Foreign Print Dictionaries and other Reference Books for PLD</w:t>
      </w:r>
      <w:r>
        <w:rPr>
          <w:rFonts w:ascii="Palatino Linotype" w:hAnsi="Palatino Linotype"/>
          <w:b/>
          <w:bCs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(</w:t>
      </w:r>
      <w:r w:rsidR="0060090A">
        <w:rPr>
          <w:rFonts w:ascii="Palatino Linotype" w:hAnsi="Palatino Linotype"/>
          <w:b/>
          <w:sz w:val="20"/>
          <w:szCs w:val="20"/>
        </w:rPr>
        <w:t>L</w:t>
      </w:r>
      <w:r w:rsidR="00FA3A36">
        <w:rPr>
          <w:rFonts w:ascii="Palatino Linotype" w:hAnsi="Palatino Linotype"/>
          <w:b/>
          <w:sz w:val="20"/>
          <w:szCs w:val="20"/>
          <w:lang w:val="en-PH"/>
        </w:rPr>
        <w:t>INE ITEM</w:t>
      </w:r>
      <w:r>
        <w:rPr>
          <w:rFonts w:ascii="Palatino Linotype" w:hAnsi="Palatino Linotype"/>
          <w:b/>
          <w:sz w:val="20"/>
          <w:szCs w:val="20"/>
        </w:rPr>
        <w:t xml:space="preserve"> Bidding)</w:t>
      </w:r>
      <w:r>
        <w:rPr>
          <w:rFonts w:ascii="Palatino Linotype" w:hAnsi="Palatino Linotype"/>
          <w:sz w:val="20"/>
          <w:szCs w:val="20"/>
        </w:rPr>
        <w:t xml:space="preserve"> through </w:t>
      </w:r>
      <w:r>
        <w:rPr>
          <w:rFonts w:ascii="Palatino Linotype" w:hAnsi="Palatino Linotype"/>
          <w:b/>
          <w:sz w:val="20"/>
          <w:szCs w:val="20"/>
        </w:rPr>
        <w:t xml:space="preserve">Section 53.9 (Negotiated Procurement – Small Value Procurement) </w:t>
      </w:r>
      <w:r>
        <w:rPr>
          <w:rFonts w:ascii="Palatino Linotype" w:hAnsi="Palatino Linotype"/>
          <w:sz w:val="20"/>
          <w:szCs w:val="20"/>
        </w:rPr>
        <w:t>of the 2016 Revised Implementing Rules and Regulations of Republic Act No. 9184.</w:t>
      </w:r>
    </w:p>
    <w:p w:rsidR="00FD1564" w:rsidRDefault="00FD1564">
      <w:pPr>
        <w:pStyle w:val="BodyText"/>
        <w:rPr>
          <w:rFonts w:ascii="Palatino Linotype" w:hAnsi="Palatino Linotype"/>
          <w:sz w:val="14"/>
          <w:szCs w:val="14"/>
        </w:rPr>
      </w:pPr>
    </w:p>
    <w:p w:rsidR="00FD1564" w:rsidRDefault="009C0F86">
      <w:pPr>
        <w:ind w:left="1040" w:right="932" w:firstLine="71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quot</w:t>
      </w:r>
      <w:r>
        <w:rPr>
          <w:rFonts w:ascii="Palatino Linotype" w:hAnsi="Palatino Linotype"/>
          <w:sz w:val="20"/>
          <w:szCs w:val="20"/>
        </w:rPr>
        <w:t xml:space="preserve">e your </w:t>
      </w:r>
      <w:r>
        <w:rPr>
          <w:rFonts w:ascii="Palatino Linotype" w:hAnsi="Palatino Linotype"/>
          <w:b/>
          <w:sz w:val="20"/>
          <w:szCs w:val="20"/>
        </w:rPr>
        <w:t xml:space="preserve">best offer </w:t>
      </w:r>
      <w:r>
        <w:rPr>
          <w:rFonts w:ascii="Palatino Linotype" w:hAnsi="Palatino Linotype"/>
          <w:sz w:val="20"/>
          <w:szCs w:val="20"/>
        </w:rPr>
        <w:t xml:space="preserve">for the item/s described herein, subject to the Terms and Conditions provided on this Request for Quotation (RFQ). Submit your quotation duly signed by you or your duly authorized representative </w:t>
      </w:r>
      <w:r>
        <w:rPr>
          <w:rFonts w:ascii="Palatino Linotype" w:hAnsi="Palatino Linotype"/>
          <w:b/>
          <w:sz w:val="20"/>
          <w:szCs w:val="20"/>
          <w:u w:val="thick"/>
        </w:rPr>
        <w:t>not later than</w:t>
      </w:r>
      <w:r>
        <w:rPr>
          <w:rFonts w:ascii="Palatino Linotype" w:hAnsi="Palatino Linotype"/>
          <w:b/>
          <w:sz w:val="20"/>
          <w:szCs w:val="20"/>
          <w:u w:val="thick"/>
        </w:rPr>
        <w:t xml:space="preserve"> February 21</w:t>
      </w:r>
      <w:r>
        <w:rPr>
          <w:rFonts w:ascii="Palatino Linotype" w:hAnsi="Palatino Linotype"/>
          <w:b/>
          <w:sz w:val="20"/>
          <w:szCs w:val="20"/>
          <w:u w:val="thick"/>
          <w:lang w:val="en-PH"/>
        </w:rPr>
        <w:t>, 2</w:t>
      </w:r>
      <w:r>
        <w:rPr>
          <w:rFonts w:ascii="Palatino Linotype" w:hAnsi="Palatino Linotype"/>
          <w:b/>
          <w:sz w:val="20"/>
          <w:szCs w:val="20"/>
          <w:u w:val="thick"/>
        </w:rPr>
        <w:t>02</w:t>
      </w:r>
      <w:r>
        <w:rPr>
          <w:rFonts w:ascii="Palatino Linotype" w:hAnsi="Palatino Linotype"/>
          <w:b/>
          <w:sz w:val="20"/>
          <w:szCs w:val="20"/>
          <w:u w:val="thick"/>
          <w:lang w:val="en-GB"/>
        </w:rPr>
        <w:t>4</w:t>
      </w:r>
      <w:r>
        <w:rPr>
          <w:rFonts w:ascii="Palatino Linotype" w:hAnsi="Palatino Linotype"/>
          <w:b/>
          <w:sz w:val="20"/>
          <w:szCs w:val="20"/>
          <w:u w:val="thick"/>
        </w:rPr>
        <w:t xml:space="preserve"> at </w:t>
      </w:r>
      <w:r>
        <w:rPr>
          <w:rFonts w:ascii="Palatino Linotype" w:hAnsi="Palatino Linotype"/>
          <w:b/>
          <w:sz w:val="20"/>
          <w:szCs w:val="20"/>
          <w:u w:val="thick"/>
          <w:lang w:val="en-PH"/>
        </w:rPr>
        <w:t>4</w:t>
      </w:r>
      <w:r>
        <w:rPr>
          <w:rFonts w:ascii="Palatino Linotype" w:hAnsi="Palatino Linotype"/>
          <w:b/>
          <w:sz w:val="20"/>
          <w:szCs w:val="20"/>
          <w:u w:val="thick"/>
        </w:rPr>
        <w:t>:00 PM</w:t>
      </w:r>
      <w:r>
        <w:rPr>
          <w:rFonts w:ascii="Palatino Linotype" w:hAnsi="Palatino Linotype"/>
          <w:sz w:val="20"/>
          <w:szCs w:val="20"/>
          <w:u w:val="thick"/>
        </w:rPr>
        <w:t>.</w:t>
      </w:r>
    </w:p>
    <w:p w:rsidR="00FD1564" w:rsidRDefault="00FD1564">
      <w:pPr>
        <w:pStyle w:val="BodyText"/>
        <w:spacing w:before="5"/>
        <w:rPr>
          <w:rFonts w:ascii="Palatino Linotype" w:hAnsi="Palatino Linotype"/>
          <w:sz w:val="14"/>
          <w:szCs w:val="14"/>
        </w:rPr>
      </w:pPr>
    </w:p>
    <w:p w:rsidR="00FD1564" w:rsidRDefault="009C0F86">
      <w:pPr>
        <w:spacing w:before="94"/>
        <w:ind w:left="1040" w:right="890" w:firstLine="71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following documents are also required to be submitted along with your quotation on the specified deadline above:</w:t>
      </w:r>
    </w:p>
    <w:tbl>
      <w:tblPr>
        <w:tblW w:w="9074" w:type="dxa"/>
        <w:tblInd w:w="1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374"/>
      </w:tblGrid>
      <w:tr w:rsidR="00FD1564" w:rsidTr="00FA3A36">
        <w:trPr>
          <w:trHeight w:val="44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FD1564" w:rsidRDefault="009C0F86">
            <w:pPr>
              <w:pStyle w:val="TableParagraph"/>
              <w:spacing w:before="90"/>
              <w:ind w:left="83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Document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FD1564" w:rsidRDefault="009C0F86">
            <w:pPr>
              <w:pStyle w:val="TableParagraph"/>
              <w:spacing w:before="90"/>
              <w:ind w:left="2723" w:right="2702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Remarks</w:t>
            </w:r>
          </w:p>
        </w:tc>
      </w:tr>
      <w:tr w:rsidR="00FD1564" w:rsidTr="00FA3A36">
        <w:trPr>
          <w:trHeight w:val="51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564" w:rsidRDefault="009C0F86">
            <w:pPr>
              <w:pStyle w:val="TableParagraph"/>
              <w:ind w:left="527" w:right="98" w:hanging="392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PhilGEPS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Registration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564" w:rsidRDefault="009C0F86">
            <w:pPr>
              <w:pStyle w:val="TableParagraph"/>
              <w:spacing w:before="99" w:line="235" w:lineRule="auto"/>
              <w:ind w:left="99" w:right="7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copy of Platinum Certificate or Red Membership.</w:t>
            </w:r>
          </w:p>
        </w:tc>
      </w:tr>
      <w:tr w:rsidR="00FD1564" w:rsidTr="00FA3A36">
        <w:trPr>
          <w:trHeight w:val="123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564" w:rsidRDefault="00FD1564">
            <w:pPr>
              <w:pStyle w:val="TableParagraph"/>
              <w:spacing w:before="11"/>
              <w:rPr>
                <w:rFonts w:ascii="Palatino Linotype" w:hAnsi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ind w:left="527" w:right="98" w:hanging="392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Copy of 202</w:t>
            </w: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Mayor’s or Business Permit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564" w:rsidRDefault="009C0F86">
            <w:pPr>
              <w:pStyle w:val="TableParagraph"/>
              <w:spacing w:before="99" w:line="235" w:lineRule="auto"/>
              <w:ind w:left="99" w:right="7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 </w:t>
            </w:r>
            <w:r>
              <w:rPr>
                <w:rFonts w:ascii="Palatino Linotype" w:hAnsi="Palatino Linotype"/>
                <w:sz w:val="20"/>
                <w:szCs w:val="20"/>
              </w:rPr>
              <w:t>case not yet available, you may submit your expired 202</w:t>
            </w: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Mayor’s or Business Permit with the Official Receipt of renewal application. However, a copy of your 202</w:t>
            </w:r>
            <w:r>
              <w:rPr>
                <w:rFonts w:ascii="Palatino Linotype" w:hAnsi="Palatino Linotype"/>
                <w:sz w:val="20"/>
                <w:szCs w:val="20"/>
                <w:lang w:val="en-PH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Mayor’s or Business Permit shall be required to be submitted </w:t>
            </w:r>
            <w:r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before award of contract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FD1564" w:rsidTr="00FA3A36">
        <w:trPr>
          <w:trHeight w:val="958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564" w:rsidRDefault="009C0F86">
            <w:pPr>
              <w:pStyle w:val="TableParagraph"/>
              <w:spacing w:before="90"/>
              <w:ind w:left="93" w:right="75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Notarized Omnibus Sworn Statement</w:t>
            </w:r>
          </w:p>
          <w:p w:rsidR="00FD1564" w:rsidRDefault="009C0F86">
            <w:pPr>
              <w:pStyle w:val="TableParagraph"/>
              <w:spacing w:line="241" w:lineRule="exact"/>
              <w:ind w:left="94" w:right="7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</w:t>
            </w:r>
            <w:hyperlink r:id="rId8">
              <w:r>
                <w:rPr>
                  <w:rFonts w:ascii="Palatino Linotype" w:hAnsi="Palatino Linotype"/>
                  <w:b/>
                  <w:color w:val="0462C1"/>
                  <w:sz w:val="20"/>
                  <w:szCs w:val="20"/>
                  <w:u w:val="thick" w:color="0462C1"/>
                </w:rPr>
                <w:t>GPPB-Prescribed Form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564" w:rsidRDefault="009C0F86">
            <w:pPr>
              <w:pStyle w:val="TableParagraph"/>
              <w:spacing w:before="99" w:line="235" w:lineRule="auto"/>
              <w:ind w:left="99" w:right="7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lang w:val="en-PH"/>
              </w:rPr>
              <w:t>Supported by Secretary’s Certificate or Special Power of Attorney, if necessary.</w:t>
            </w:r>
          </w:p>
        </w:tc>
      </w:tr>
    </w:tbl>
    <w:p w:rsidR="00FD1564" w:rsidRDefault="00FD1564">
      <w:pPr>
        <w:pStyle w:val="BodyText"/>
        <w:spacing w:before="2"/>
        <w:rPr>
          <w:rFonts w:ascii="Palatino Linotype" w:hAnsi="Palatino Linotype"/>
        </w:rPr>
      </w:pPr>
    </w:p>
    <w:p w:rsidR="00FD1564" w:rsidRDefault="009C0F86">
      <w:pPr>
        <w:ind w:left="1040" w:right="63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For any clarification, you may contact us at telephone no. </w:t>
      </w:r>
      <w:r>
        <w:rPr>
          <w:rFonts w:ascii="Palatino Linotype" w:hAnsi="Palatino Linotype"/>
          <w:b/>
          <w:sz w:val="20"/>
          <w:szCs w:val="20"/>
        </w:rPr>
        <w:t>(02) 53</w:t>
      </w:r>
      <w:r>
        <w:rPr>
          <w:rFonts w:ascii="Palatino Linotype" w:hAnsi="Palatino Linotype"/>
          <w:b/>
          <w:sz w:val="20"/>
          <w:szCs w:val="20"/>
          <w:lang w:val="en-PH"/>
        </w:rPr>
        <w:t>10</w:t>
      </w:r>
      <w:r>
        <w:rPr>
          <w:rFonts w:ascii="Palatino Linotype" w:hAnsi="Palatino Linotype"/>
          <w:b/>
          <w:sz w:val="20"/>
          <w:szCs w:val="20"/>
        </w:rPr>
        <w:t>-</w:t>
      </w:r>
      <w:r>
        <w:rPr>
          <w:rFonts w:ascii="Palatino Linotype" w:hAnsi="Palatino Linotype"/>
          <w:b/>
          <w:sz w:val="20"/>
          <w:szCs w:val="20"/>
          <w:lang w:val="en-PH"/>
        </w:rPr>
        <w:t>5029</w:t>
      </w:r>
      <w:r>
        <w:rPr>
          <w:rFonts w:ascii="Palatino Linotype" w:hAnsi="Palatino Linotype"/>
          <w:b/>
          <w:sz w:val="20"/>
          <w:szCs w:val="20"/>
        </w:rPr>
        <w:t xml:space="preserve"> local </w:t>
      </w:r>
      <w:r>
        <w:rPr>
          <w:rFonts w:ascii="Palatino Linotype" w:hAnsi="Palatino Linotype"/>
          <w:b/>
          <w:sz w:val="20"/>
          <w:szCs w:val="20"/>
          <w:lang w:val="en-PH"/>
        </w:rPr>
        <w:t xml:space="preserve">406 / </w:t>
      </w:r>
      <w:r>
        <w:rPr>
          <w:rFonts w:ascii="Palatino Linotype" w:hAnsi="Palatino Linotype"/>
          <w:b/>
          <w:sz w:val="20"/>
          <w:szCs w:val="20"/>
        </w:rPr>
        <w:t xml:space="preserve">412 </w:t>
      </w:r>
      <w:r>
        <w:rPr>
          <w:rFonts w:ascii="Palatino Linotype" w:hAnsi="Palatino Linotype"/>
          <w:sz w:val="20"/>
          <w:szCs w:val="20"/>
        </w:rPr>
        <w:t xml:space="preserve">or email address at </w:t>
      </w:r>
      <w:hyperlink r:id="rId9">
        <w:r>
          <w:rPr>
            <w:rStyle w:val="Hyperlink"/>
            <w:rFonts w:ascii="Palatino Linotype" w:hAnsi="Palatino Linotype"/>
            <w:b/>
            <w:sz w:val="20"/>
            <w:szCs w:val="20"/>
          </w:rPr>
          <w:t>bac@nlp.gov.ph</w:t>
        </w:r>
      </w:hyperlink>
      <w:r>
        <w:rPr>
          <w:rFonts w:ascii="Palatino Linotype" w:hAnsi="Palatino Linotype"/>
          <w:sz w:val="20"/>
          <w:szCs w:val="20"/>
        </w:rPr>
        <w:t xml:space="preserve">.                </w:t>
      </w:r>
    </w:p>
    <w:p w:rsidR="00FD1564" w:rsidRDefault="009C0F86">
      <w:pPr>
        <w:ind w:left="1040" w:right="63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</w:t>
      </w:r>
      <w:r>
        <w:rPr>
          <w:rFonts w:ascii="Palatino Linotype" w:hAnsi="Palatino Linotype"/>
          <w:sz w:val="20"/>
          <w:szCs w:val="20"/>
          <w:lang w:val="en-PH"/>
        </w:rPr>
        <w:tab/>
      </w:r>
      <w:r>
        <w:rPr>
          <w:rFonts w:ascii="Palatino Linotype" w:hAnsi="Palatino Linotype"/>
          <w:sz w:val="20"/>
          <w:szCs w:val="20"/>
          <w:lang w:val="en-PH"/>
        </w:rPr>
        <w:tab/>
      </w:r>
      <w:r>
        <w:rPr>
          <w:rFonts w:ascii="Palatino Linotype" w:hAnsi="Palatino Linotype"/>
          <w:sz w:val="20"/>
          <w:szCs w:val="20"/>
          <w:lang w:val="en-PH"/>
        </w:rPr>
        <w:tab/>
      </w:r>
      <w:r>
        <w:rPr>
          <w:rFonts w:ascii="Palatino Linotype" w:hAnsi="Palatino Linotype"/>
          <w:sz w:val="20"/>
          <w:szCs w:val="20"/>
          <w:lang w:val="en-PH"/>
        </w:rPr>
        <w:tab/>
      </w:r>
      <w:r>
        <w:rPr>
          <w:rFonts w:ascii="Palatino Linotype" w:hAnsi="Palatino Linotype"/>
          <w:sz w:val="20"/>
          <w:szCs w:val="20"/>
          <w:lang w:val="en-PH"/>
        </w:rPr>
        <w:tab/>
        <w:t xml:space="preserve">           </w:t>
      </w:r>
      <w:r>
        <w:rPr>
          <w:rFonts w:ascii="Palatino Linotype" w:hAnsi="Palatino Linotype"/>
          <w:sz w:val="20"/>
          <w:szCs w:val="20"/>
        </w:rPr>
        <w:t>(Digitally Sgd.)</w:t>
      </w:r>
    </w:p>
    <w:p w:rsidR="00FD1564" w:rsidRDefault="009C0F86">
      <w:pPr>
        <w:pStyle w:val="Heading1"/>
        <w:spacing w:line="237" w:lineRule="exact"/>
        <w:ind w:left="6491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sz w:val="20"/>
          <w:szCs w:val="20"/>
          <w:u w:val="thick"/>
        </w:rPr>
        <w:t>MARICEL M. UREÑA</w:t>
      </w:r>
    </w:p>
    <w:p w:rsidR="00FD1564" w:rsidRDefault="009C0F86">
      <w:pPr>
        <w:spacing w:before="8"/>
        <w:ind w:left="6491" w:right="20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BAC Chairperson</w:t>
      </w:r>
    </w:p>
    <w:p w:rsidR="00FD1564" w:rsidRDefault="009C0F86">
      <w:pPr>
        <w:rPr>
          <w:rFonts w:ascii="Calibri" w:hAnsi="Calibri"/>
        </w:rPr>
      </w:pPr>
      <w:r>
        <w:br w:type="page"/>
      </w:r>
    </w:p>
    <w:p w:rsidR="00FD1564" w:rsidRDefault="009C0F86">
      <w:pPr>
        <w:pStyle w:val="BodyText"/>
        <w:ind w:left="742"/>
        <w:rPr>
          <w:rFonts w:ascii="Calibri" w:hAnsi="Calibri"/>
          <w:sz w:val="14"/>
          <w:szCs w:val="14"/>
        </w:rPr>
      </w:pPr>
      <w:r>
        <w:rPr>
          <w:rFonts w:ascii="Calibri" w:hAnsi="Calibri"/>
          <w:noProof/>
          <w:sz w:val="14"/>
          <w:szCs w:val="14"/>
          <w:lang w:val="en-PH" w:eastAsia="en-PH"/>
        </w:rPr>
        <w:lastRenderedPageBreak/>
        <mc:AlternateContent>
          <mc:Choice Requires="wps">
            <w:drawing>
              <wp:anchor distT="6350" distB="6350" distL="6985" distR="5715" simplePos="0" relativeHeight="251657216" behindDoc="0" locked="0" layoutInCell="0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25400</wp:posOffset>
                </wp:positionV>
                <wp:extent cx="6031865" cy="3121660"/>
                <wp:effectExtent l="6985" t="6350" r="5715" b="6350"/>
                <wp:wrapNone/>
                <wp:docPr id="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00" cy="3121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D1564" w:rsidRDefault="009C0F86">
                            <w:pPr>
                              <w:pStyle w:val="FrameContents"/>
                              <w:spacing w:before="100"/>
                              <w:ind w:left="3915" w:right="387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  <w:u w:val="thick"/>
                              </w:rPr>
                              <w:t>INSTRUCTIONS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spacing w:before="100"/>
                              <w:ind w:left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Note: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Failure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follow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these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instructions will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disqualify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your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entire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quotation.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4"/>
                              </w:tabs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not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alter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contents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this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form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any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way.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4"/>
                              </w:tabs>
                              <w:spacing w:before="100"/>
                              <w:ind w:right="272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 xml:space="preserve">The use of this RFQ is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  <w:u w:val="thick"/>
                              </w:rPr>
                              <w:t>highly encouraged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to minimize errors or omissions of the required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mandatory provisions. In case of any changes, bidders must use or refer to the latest version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5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RFQ,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except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when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latest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version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RFQ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</w:rPr>
                              <w:t>only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pertains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deadline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extension.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spacing w:before="100"/>
                              <w:ind w:left="1000" w:right="268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If another form is used other than the latest RFQ, the quotation shall contain all 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mandatory requirements/provisions including manifestation on the agreement with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5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Terms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Conditions below.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spacing w:before="100"/>
                              <w:ind w:left="1000" w:right="27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 case a prospective sup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plier/service provider submits a filled-out RFQ with a supporting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document (i.e., a price quotation in a different format), both documents shall be considered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unless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there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will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discrepancies.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this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case,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provisions in the RFQ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shall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prevail.</w:t>
                            </w:r>
                          </w:p>
                          <w:p w:rsidR="00FD1564" w:rsidRDefault="009C0F86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4"/>
                              </w:tabs>
                              <w:spacing w:before="100"/>
                              <w:ind w:right="264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All mandatory technical specifications must be complied with.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Failure to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5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comply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with 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mandatory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requirements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shall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render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quotation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ineligible/disqualified.</w:t>
                            </w:r>
                          </w:p>
                          <w:p w:rsidR="00FD1564" w:rsidRDefault="009C0F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4"/>
                              </w:tabs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Quotations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may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submitted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through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electronic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at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Style w:val="Hyperlink"/>
                                  <w:rFonts w:ascii="Palatino Linotype" w:hAnsi="Palatino Linotype"/>
                                  <w:color w:val="000000"/>
                                  <w:sz w:val="17"/>
                                  <w:szCs w:val="17"/>
                                </w:rPr>
                                <w:t>bac@nlp.gov.ph.</w:t>
                              </w:r>
                            </w:hyperlink>
                          </w:p>
                          <w:p w:rsidR="00FD1564" w:rsidRDefault="009C0F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4"/>
                              </w:tabs>
                              <w:spacing w:before="100" w:line="235" w:lineRule="auto"/>
                              <w:ind w:right="26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Quotations, including documentary requirements, received after the deadline shall not be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accepted. For quotations submitted via electronic mail, the date and time of receipt indicated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email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shall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</w:rPr>
                              <w:t>considered.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0" o:spid="_x0000_s1027" style="position:absolute;left:0;text-align:left;margin-left:38.05pt;margin-top:2pt;width:474.95pt;height:245.8pt;z-index:251657216;visibility:visible;mso-wrap-style:square;mso-wrap-distance-left:.55pt;mso-wrap-distance-top:.5pt;mso-wrap-distance-right:.4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" o:allowincell="f" filled="f" strokeweight="1pt">
                <v:textbox inset="0,0,0,0">
                  <w:txbxContent>
                    <w:p w:rsidR="00FD1564" w:rsidRDefault="009C0F86">
                      <w:pPr>
                        <w:pStyle w:val="FrameContents"/>
                        <w:spacing w:before="100"/>
                        <w:ind w:left="3915" w:right="3870"/>
                        <w:jc w:val="center"/>
                        <w:rPr>
                          <w:rFonts w:ascii="Palatino Linotype" w:hAnsi="Palatino Linotype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  <w:u w:val="thick"/>
                        </w:rPr>
                        <w:t>INSTRUCTIONS</w:t>
                      </w: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</w:rPr>
                        <w:t>:</w:t>
                      </w:r>
                    </w:p>
                    <w:p w:rsidR="00FD1564" w:rsidRDefault="009C0F86">
                      <w:pPr>
                        <w:pStyle w:val="BodyText"/>
                        <w:spacing w:before="100"/>
                        <w:ind w:left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Note: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Failure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follow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these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instructions will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disqualify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your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entire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quotation.</w:t>
                      </w:r>
                    </w:p>
                    <w:p w:rsidR="00FD1564" w:rsidRDefault="009C0F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84"/>
                        </w:tabs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Do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not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alter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contents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this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form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any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way.</w:t>
                      </w:r>
                    </w:p>
                    <w:p w:rsidR="00FD1564" w:rsidRDefault="009C0F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84"/>
                        </w:tabs>
                        <w:spacing w:before="100"/>
                        <w:ind w:right="272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 xml:space="preserve">The use of this RFQ is </w:t>
                      </w: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  <w:u w:val="thick"/>
                        </w:rPr>
                        <w:t>highly encouraged</w:t>
                      </w: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to minimize errors or omissions of the required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mandatory provisions. In case of any changes, bidders must use or refer to the latest version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5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RFQ,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except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when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latest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version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RFQ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</w:rPr>
                        <w:t>only</w:t>
                      </w:r>
                      <w:r>
                        <w:rPr>
                          <w:rFonts w:ascii="Palatino Linotype" w:hAnsi="Palatino Linotype"/>
                          <w:b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pertains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deadline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extension.</w:t>
                      </w:r>
                    </w:p>
                    <w:p w:rsidR="00FD1564" w:rsidRDefault="009C0F86">
                      <w:pPr>
                        <w:pStyle w:val="BodyText"/>
                        <w:spacing w:before="100"/>
                        <w:ind w:left="1000" w:right="268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If another form is used other than the latest RFQ, the quotation shall contain all 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mandatory requirements/provisions including manifestation on the agreement with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5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Terms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Conditions below.</w:t>
                      </w:r>
                    </w:p>
                    <w:p w:rsidR="00FD1564" w:rsidRDefault="009C0F86">
                      <w:pPr>
                        <w:pStyle w:val="BodyText"/>
                        <w:spacing w:before="100"/>
                        <w:ind w:left="1000" w:right="27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 case a prospective sup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plier/service provider submits a filled-out RFQ with a supporting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document (i.e., a price quotation in a different format), both documents shall be considered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unless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there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will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discrepancies.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this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case,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provisions in the RFQ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shall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prevail.</w:t>
                      </w:r>
                    </w:p>
                    <w:p w:rsidR="00FD1564" w:rsidRDefault="009C0F86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left" w:pos="984"/>
                        </w:tabs>
                        <w:spacing w:before="100"/>
                        <w:ind w:right="264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0"/>
                          <w:sz w:val="17"/>
                          <w:szCs w:val="17"/>
                        </w:rPr>
                        <w:t xml:space="preserve">All mandatory technical specifications must be complied with.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Failure to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5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comply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with 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mandatory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requirements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shall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render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quotation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ineligible/disqualified.</w:t>
                      </w:r>
                    </w:p>
                    <w:p w:rsidR="00FD1564" w:rsidRDefault="009C0F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84"/>
                        </w:tabs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Quotations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may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submitted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through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electronic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mail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at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hyperlink r:id="rId11">
                        <w:r>
                          <w:rPr>
                            <w:rStyle w:val="Hyperlink"/>
                            <w:rFonts w:ascii="Palatino Linotype" w:hAnsi="Palatino Linotype"/>
                            <w:color w:val="000000"/>
                            <w:sz w:val="17"/>
                            <w:szCs w:val="17"/>
                          </w:rPr>
                          <w:t>bac@nlp.gov.ph.</w:t>
                        </w:r>
                      </w:hyperlink>
                    </w:p>
                    <w:p w:rsidR="00FD1564" w:rsidRDefault="009C0F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84"/>
                        </w:tabs>
                        <w:spacing w:before="100" w:line="235" w:lineRule="auto"/>
                        <w:ind w:right="26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Quotations, including documentary requirements, received after the deadline shall not be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accepted. For quotations submitted via electronic mail, the date and time of receipt indicated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email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shall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17"/>
                          <w:szCs w:val="17"/>
                        </w:rPr>
                        <w:t>considered.</w:t>
                      </w:r>
                    </w:p>
                  </w:txbxContent>
                </v:textbox>
              </v:rect>
            </w:pict>
          </mc:Fallback>
        </mc:AlternateContent>
      </w:r>
    </w:p>
    <w:p w:rsidR="00FD1564" w:rsidRDefault="00FD1564">
      <w:pPr>
        <w:pStyle w:val="BodyText"/>
        <w:ind w:left="742"/>
        <w:rPr>
          <w:rFonts w:ascii="Calibri" w:hAnsi="Calibri"/>
        </w:rPr>
      </w:pPr>
    </w:p>
    <w:p w:rsidR="00FD1564" w:rsidRDefault="00FD1564">
      <w:pPr>
        <w:pStyle w:val="BodyText"/>
        <w:ind w:left="742"/>
        <w:rPr>
          <w:rFonts w:ascii="Calibri" w:hAnsi="Calibri"/>
        </w:rPr>
      </w:pPr>
    </w:p>
    <w:p w:rsidR="00FD1564" w:rsidRDefault="00FD1564">
      <w:pPr>
        <w:pStyle w:val="BodyText"/>
        <w:rPr>
          <w:rFonts w:ascii="Calibri" w:hAnsi="Calibri"/>
          <w:i/>
        </w:rPr>
      </w:pPr>
    </w:p>
    <w:p w:rsidR="00FD1564" w:rsidRDefault="00FD1564">
      <w:pPr>
        <w:pStyle w:val="BodyText"/>
        <w:rPr>
          <w:rFonts w:ascii="Calibri" w:hAnsi="Calibri"/>
          <w:i/>
        </w:rPr>
      </w:pPr>
    </w:p>
    <w:p w:rsidR="00FD1564" w:rsidRDefault="00FD1564">
      <w:pPr>
        <w:pStyle w:val="BodyText"/>
        <w:rPr>
          <w:rFonts w:ascii="Calibri" w:hAnsi="Calibri"/>
          <w:i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9C0F86">
      <w:pPr>
        <w:pStyle w:val="BodyText"/>
        <w:spacing w:before="10"/>
        <w:rPr>
          <w:rFonts w:ascii="Calibri" w:hAnsi="Calibri"/>
          <w:i/>
          <w:sz w:val="29"/>
        </w:rPr>
      </w:pPr>
      <w:r>
        <w:rPr>
          <w:rFonts w:ascii="Calibri" w:hAnsi="Calibri"/>
          <w:i/>
          <w:noProof/>
          <w:sz w:val="29"/>
          <w:lang w:val="en-PH" w:eastAsia="en-PH"/>
        </w:rPr>
        <mc:AlternateContent>
          <mc:Choice Requires="wps">
            <w:drawing>
              <wp:anchor distT="6350" distB="6350" distL="6350" distR="6350" simplePos="0" relativeHeight="251658240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231140</wp:posOffset>
                </wp:positionV>
                <wp:extent cx="6032500" cy="5063490"/>
                <wp:effectExtent l="6350" t="6350" r="6350" b="635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20" cy="506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D1564" w:rsidRDefault="009C0F86">
                            <w:pPr>
                              <w:pStyle w:val="Default"/>
                              <w:spacing w:before="100"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>TERMS AND CONDITIONS: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1. Bidders shall provide correct and accurate information required in this form.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2. Any interlineations, erasures, or overwriting shall be valid only if they are signed or initialed by you or any of your duly authorized representative/s.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17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Price quotation/s must be valid for a period of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forty-five (45) calendar days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from the deadline of submission.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4. Price quotation/s, to be denominated in Philippine peso, shall include all taxes, duties, and/or levies payable.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5. Quotations exceeding the Approved Budget for the Contract shall be rejected.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17"/>
                                <w:szCs w:val="17"/>
                              </w:rPr>
                              <w:t xml:space="preserve">6.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In case of two or mor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e bidders are determined to have submitted the Lowest Calculated Quotation/Lowest Calculated and Responsive Quotation, the GPPB-TSO shall adopt and employ “draw lots” as the tie-breaking method to finally determine the single winning provider in accordance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 with GPPB Circular 06-2005.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7. Award of contract shall be made to the lowest quotation which complies with the technical specifications, requirements and other terms and conditions stated herein.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8. The item/s shall be delivered according to the accepte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d offer of the bidder.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Item/s delivered shall be inspected on the scheduled date and time of the NLP. The delivery of the item/s shall be acknowledged upon the delivery to confirm the compliance with the technical specifications.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sz w:val="17"/>
                                <w:szCs w:val="17"/>
                              </w:rPr>
                              <w:t xml:space="preserve">10.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Payment shall be made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 after delivery and upon the submission of the required supporting documents,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7"/>
                                <w:szCs w:val="17"/>
                              </w:rPr>
                              <w:t>i.e.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, Order Slip and/or Billing statement, by the supplier, contractor, or consultant. Our Government Servicing Bank,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7"/>
                                <w:szCs w:val="17"/>
                              </w:rPr>
                              <w:t>i.e.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, the Land Bank of the Philippines, shall credit the amo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unt due to the identified bank account of the supplier, contractor, or consultant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>not earlier than twenty-four (24) hours, but not later than forty-eight (48) hours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, upon receipt of our advice. Please note that the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corresponding bank transfer fee, if any,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>shall be chargeable to the account of the supplier, contractor, or consultant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11. Liquidated damages equivalent to one-tenth of one percent (0.1%) of the value of the goods not delivered within the prescribed delivery period shall be imposed per day of d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elay. The NLP may terminate the contract once the cumulative amount of liquidated damages reaches ten percent (10%) of the amount of the contract, without prejudice to other courses of action and remedies open to it.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  <w:t xml:space="preserve">12. The Procuring Entity may cancel or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  <w:t>terminate the contract at any time in accordance with the grounds provided under RA No. 9184 and its 2016 revised IRR.</w:t>
                            </w:r>
                          </w:p>
                          <w:p w:rsidR="00FD1564" w:rsidRDefault="009C0F86">
                            <w:pPr>
                              <w:pStyle w:val="Default"/>
                              <w:spacing w:before="100"/>
                              <w:jc w:val="both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  <w:t>13. The RFQ, Purchase Order (PO), and other related documents for the above-stated Procurement projects shall be deemed to form part of t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en-PH"/>
                              </w:rPr>
                              <w:t>he contract.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8" style="position:absolute;margin-left:38.6pt;margin-top:18.2pt;width:475pt;height:398.7pt;z-index:-25165824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" o:allowincell="f" strokeweight="1pt">
                <v:textbox>
                  <w:txbxContent>
                    <w:p w:rsidR="00FD1564" w:rsidRDefault="009C0F86">
                      <w:pPr>
                        <w:pStyle w:val="Default"/>
                        <w:spacing w:before="100"/>
                        <w:jc w:val="center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>TERMS AND CONDITIONS: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1. Bidders shall provide correct and accurate information required in this form.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2. Any interlineations, erasures, or overwriting shall be valid only if they are signed or initialed by you or any of your duly authorized representative/s.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 w:cs="Calibri"/>
                          <w:sz w:val="17"/>
                          <w:szCs w:val="17"/>
                        </w:rPr>
                        <w:t xml:space="preserve">3.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Price quotation/s must be valid for a period of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 xml:space="preserve">forty-five (45) calendar days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from the deadline of submission.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4. Price quotation/s, to be denominated in Philippine peso, shall include all taxes, duties, and/or levies payable.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5. Quotations exceeding the Approved Budget for the Contract shall be rejected.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 w:cs="Calibri"/>
                          <w:sz w:val="17"/>
                          <w:szCs w:val="17"/>
                        </w:rPr>
                        <w:t xml:space="preserve">6.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In case of two or mor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e bidders are determined to have submitted the Lowest Calculated Quotation/Lowest Calculated and Responsive Quotation, the GPPB-TSO shall adopt and employ “draw lots” as the tie-breaking method to finally determine the single winning provider in accordance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 with GPPB Circular 06-2005.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7. Award of contract shall be made to the lowest quotation which complies with the technical specifications, requirements and other terms and conditions stated herein.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8. The item/s shall be delivered according to the accepte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d offer of the bidder. </w:t>
                      </w:r>
                    </w:p>
                    <w:p w:rsidR="00FD1564" w:rsidRDefault="009C0F86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Item/s delivered shall be inspected on the scheduled date and time of the NLP. The delivery of the item/s shall be acknowledged upon the delivery to confirm the compliance with the technical specifications.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jc w:val="both"/>
                        <w:rPr>
                          <w:rFonts w:ascii="Palatino Linotype" w:hAnsi="Palatino Linotype"/>
                          <w:color w:val="auto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 w:cs="Calibri"/>
                          <w:sz w:val="17"/>
                          <w:szCs w:val="17"/>
                        </w:rPr>
                        <w:t xml:space="preserve">10.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Payment shall be made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 after delivery and upon the submission of the required supporting documents, </w:t>
                      </w:r>
                      <w:r>
                        <w:rPr>
                          <w:rFonts w:ascii="Palatino Linotype" w:hAnsi="Palatino Linotype"/>
                          <w:i/>
                          <w:iCs/>
                          <w:sz w:val="17"/>
                          <w:szCs w:val="17"/>
                        </w:rPr>
                        <w:t>i.e.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, Order Slip and/or Billing statement, by the supplier, contractor, or consultant. Our Government Servicing Bank, </w:t>
                      </w:r>
                      <w:r>
                        <w:rPr>
                          <w:rFonts w:ascii="Palatino Linotype" w:hAnsi="Palatino Linotype"/>
                          <w:i/>
                          <w:iCs/>
                          <w:sz w:val="17"/>
                          <w:szCs w:val="17"/>
                        </w:rPr>
                        <w:t>i.e.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, the Land Bank of the Philippines, shall credit the amo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unt due to the identified bank account of the supplier, contractor, or consultant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>not earlier than twenty-four (24) hours, but not later than forty-eight (48) hours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, upon receipt of our advice. Please note that the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 xml:space="preserve">corresponding bank transfer fee, if any,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>shall be chargeable to the account of the supplier, contractor, or consultant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11. Liquidated damages equivalent to one-tenth of one percent (0.1%) of the value of the goods not delivered within the prescribed delivery period shall be imposed per day of d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elay. The NLP may terminate the contract once the cumulative amount of liquidated damages reaches ten percent (10%) of the amount of the contract, without prejudice to other courses of action and remedies open to it.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  <w:t xml:space="preserve">12. The Procuring Entity may cancel or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  <w:t>terminate the contract at any time in accordance with the grounds provided under RA No. 9184 and its 2016 revised IRR.</w:t>
                      </w:r>
                    </w:p>
                    <w:p w:rsidR="00FD1564" w:rsidRDefault="009C0F86">
                      <w:pPr>
                        <w:pStyle w:val="Default"/>
                        <w:spacing w:before="100"/>
                        <w:jc w:val="both"/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  <w:t>13. The RFQ, Purchase Order (PO), and other related documents for the above-stated Procurement projects shall be deemed to form part of t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  <w:lang w:val="en-PH"/>
                        </w:rPr>
                        <w:t>he contract.</w:t>
                      </w:r>
                    </w:p>
                  </w:txbxContent>
                </v:textbox>
              </v:rect>
            </w:pict>
          </mc:Fallback>
        </mc:AlternateContent>
      </w: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FD1564">
      <w:pPr>
        <w:pStyle w:val="BodyText"/>
        <w:spacing w:before="10"/>
        <w:rPr>
          <w:rFonts w:ascii="Calibri" w:hAnsi="Calibri"/>
          <w:i/>
          <w:sz w:val="29"/>
        </w:rPr>
      </w:pPr>
    </w:p>
    <w:p w:rsidR="00FD1564" w:rsidRDefault="009C0F86">
      <w:pPr>
        <w:rPr>
          <w:rFonts w:ascii="Palatino Linotype" w:hAnsi="Palatino Linotype"/>
          <w:sz w:val="20"/>
          <w:szCs w:val="20"/>
        </w:rPr>
      </w:pPr>
      <w:r>
        <w:br w:type="page"/>
      </w:r>
    </w:p>
    <w:p w:rsidR="00FD1564" w:rsidRDefault="00FD1564">
      <w:pPr>
        <w:spacing w:before="94" w:line="259" w:lineRule="auto"/>
        <w:ind w:left="1040" w:right="1008"/>
        <w:rPr>
          <w:rFonts w:ascii="Palatino Linotype" w:hAnsi="Palatino Linotype"/>
          <w:sz w:val="20"/>
          <w:szCs w:val="20"/>
        </w:rPr>
      </w:pPr>
    </w:p>
    <w:p w:rsidR="00FD1564" w:rsidRDefault="009C0F86">
      <w:pPr>
        <w:spacing w:before="94" w:line="259" w:lineRule="auto"/>
        <w:ind w:left="720" w:right="45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After having carefully read and accepted the Instructions and Terms and Conditions, I/we submit our quotation/s for the item/s as follows:</w:t>
      </w:r>
    </w:p>
    <w:p w:rsidR="00FD1564" w:rsidRDefault="00FD1564">
      <w:pPr>
        <w:spacing w:before="94" w:line="259" w:lineRule="auto"/>
        <w:ind w:left="1040" w:right="1008"/>
        <w:rPr>
          <w:rFonts w:ascii="Palatino Linotype" w:hAnsi="Palatino Linotype"/>
          <w:sz w:val="16"/>
          <w:szCs w:val="16"/>
        </w:rPr>
      </w:pPr>
    </w:p>
    <w:tbl>
      <w:tblPr>
        <w:tblW w:w="1004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4854"/>
        <w:gridCol w:w="949"/>
        <w:gridCol w:w="3275"/>
      </w:tblGrid>
      <w:tr w:rsidR="00FD1564">
        <w:trPr>
          <w:trHeight w:val="306"/>
          <w:jc w:val="center"/>
        </w:trPr>
        <w:tc>
          <w:tcPr>
            <w:tcW w:w="10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A3A36" w:rsidRDefault="009C0F86" w:rsidP="00FA3A36">
            <w:pPr>
              <w:pStyle w:val="TableParagraph"/>
              <w:spacing w:before="1"/>
              <w:ind w:left="158" w:right="149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Procurement of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Filipiniana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and Foreign Print Dictionaries and other Reference Books for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PLD</w:t>
            </w:r>
          </w:p>
          <w:p w:rsidR="00FD1564" w:rsidRDefault="009C0F86" w:rsidP="0060090A">
            <w:pPr>
              <w:pStyle w:val="TableParagraph"/>
              <w:spacing w:before="1"/>
              <w:ind w:left="158" w:right="14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L</w:t>
            </w:r>
            <w:r w:rsidR="0060090A"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 xml:space="preserve">INE </w:t>
            </w:r>
            <w:bookmarkStart w:id="0" w:name="_GoBack"/>
            <w:bookmarkEnd w:id="0"/>
            <w:r w:rsidR="00FA3A36">
              <w:rPr>
                <w:rFonts w:ascii="Palatino Linotype" w:hAnsi="Palatino Linotype"/>
                <w:b/>
                <w:sz w:val="20"/>
                <w:szCs w:val="20"/>
              </w:rPr>
              <w:t xml:space="preserve">ITEM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Bidding)</w:t>
            </w:r>
          </w:p>
        </w:tc>
      </w:tr>
      <w:tr w:rsidR="00FD1564">
        <w:trPr>
          <w:trHeight w:val="35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Unit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Minimum Technical Specifications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  <w:lang w:val="en-PH"/>
              </w:rPr>
              <w:t>Qty.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  <w:lang w:val="en-PH"/>
              </w:rPr>
              <w:t>Statement of Compliance</w:t>
            </w: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Filipiniana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Books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  <w:t>Civil Service Examination Reviewer, 2023 or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Criminology Licensure Examination Reviewer, 2023 or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  <w:t>Licensure Examination for Teachers Reviewer, 2023 or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  <w:t>Study Guide for Future Psychologists and Psychometricians, 2023 or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B. Reference Books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Guinness World Record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National Geographic Kids Almanac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The CIA World Facebook 2024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volumes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Default"/>
              <w:widowControl w:val="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Merriam-Webster’s Dictionary and Thesaurus, New Edition, Newest Edition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>
        <w:trPr>
          <w:trHeight w:val="100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Default"/>
              <w:widowControl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9C0F86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Delivery schedule</w:t>
            </w:r>
            <w:r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  <w:t xml:space="preserve">: 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PH"/>
              </w:rPr>
              <w:t>Within 60 working days upon receipt of Purchase Order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  <w:lang w:val="en-PH"/>
              </w:rPr>
            </w:pP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FD1564" w:rsidRDefault="009C0F86">
      <w:pPr>
        <w:rPr>
          <w:rFonts w:ascii="Palatino Linotype" w:hAnsi="Palatino Linotype"/>
          <w:sz w:val="20"/>
          <w:szCs w:val="20"/>
          <w:u w:val="thick"/>
        </w:rPr>
      </w:pPr>
      <w:r>
        <w:br w:type="page"/>
      </w:r>
    </w:p>
    <w:p w:rsidR="00FD1564" w:rsidRDefault="009C0F86">
      <w:pPr>
        <w:pStyle w:val="Heading1"/>
        <w:spacing w:before="212"/>
        <w:ind w:right="0"/>
        <w:jc w:val="left"/>
        <w:rPr>
          <w:rFonts w:ascii="Palatino Linotype" w:hAnsi="Palatino Linotype"/>
          <w:sz w:val="20"/>
          <w:szCs w:val="20"/>
          <w:u w:val="thick"/>
        </w:rPr>
      </w:pPr>
      <w:r>
        <w:rPr>
          <w:rFonts w:ascii="Palatino Linotype" w:hAnsi="Palatino Linotype"/>
          <w:sz w:val="20"/>
          <w:szCs w:val="20"/>
          <w:u w:val="thick"/>
        </w:rPr>
        <w:lastRenderedPageBreak/>
        <w:t>FINANCIAL OFFER:</w:t>
      </w:r>
    </w:p>
    <w:p w:rsidR="00FD1564" w:rsidRDefault="00FD1564"/>
    <w:p w:rsidR="00FD1564" w:rsidRDefault="009C0F86">
      <w:pPr>
        <w:pStyle w:val="BodyText"/>
        <w:ind w:left="927"/>
        <w:rPr>
          <w:rFonts w:ascii="Palatino Linotype" w:hAnsi="Palatino Linotype"/>
        </w:rPr>
      </w:pPr>
      <w:r>
        <w:rPr>
          <w:noProof/>
          <w:lang w:val="en-PH" w:eastAsia="en-PH"/>
        </w:rPr>
        <mc:AlternateContent>
          <mc:Choice Requires="wpg">
            <w:drawing>
              <wp:inline distT="0" distB="0" distL="0" distR="0">
                <wp:extent cx="5876290" cy="2299970"/>
                <wp:effectExtent l="0" t="0" r="1270" b="0"/>
                <wp:docPr id="7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80" cy="2300040"/>
                          <a:chOff x="0" y="0"/>
                          <a:chExt cx="5876280" cy="2300040"/>
                        </a:xfrm>
                      </wpg:grpSpPr>
                      <wps:wsp>
                        <wps:cNvPr id="2" name="Rectangles 2"/>
                        <wps:cNvSpPr/>
                        <wps:spPr>
                          <a:xfrm>
                            <a:off x="12240" y="12240"/>
                            <a:ext cx="5852160" cy="22820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5876280" cy="2300040"/>
                          </a:xfrm>
                          <a:custGeom>
                            <a:avLst/>
                            <a:gdLst>
                              <a:gd name="textAreaLeft" fmla="*/ 0 w 3331440"/>
                              <a:gd name="textAreaRight" fmla="*/ 3340080 w 3331440"/>
                              <a:gd name="textAreaTop" fmla="*/ 0 h 1303920"/>
                              <a:gd name="textAreaBottom" fmla="*/ 1312560 h 13039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254" h="3622">
                                <a:moveTo>
                                  <a:pt x="9254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35" y="19"/>
                                </a:lnTo>
                                <a:lnTo>
                                  <a:pt x="9235" y="3612"/>
                                </a:lnTo>
                                <a:lnTo>
                                  <a:pt x="19" y="3612"/>
                                </a:lnTo>
                                <a:lnTo>
                                  <a:pt x="19" y="19"/>
                                </a:lnTo>
                                <a:lnTo>
                                  <a:pt x="9235" y="19"/>
                                </a:lnTo>
                                <a:lnTo>
                                  <a:pt x="923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612"/>
                                </a:lnTo>
                                <a:lnTo>
                                  <a:pt x="0" y="3622"/>
                                </a:lnTo>
                                <a:lnTo>
                                  <a:pt x="9235" y="3622"/>
                                </a:lnTo>
                                <a:lnTo>
                                  <a:pt x="9254" y="3622"/>
                                </a:lnTo>
                                <a:lnTo>
                                  <a:pt x="9254" y="3612"/>
                                </a:lnTo>
                                <a:lnTo>
                                  <a:pt x="9254" y="1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s 6"/>
                        <wps:cNvSpPr/>
                        <wps:spPr>
                          <a:xfrm>
                            <a:off x="12240" y="12240"/>
                            <a:ext cx="5852160" cy="2282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txbx>
                          <w:txbxContent>
                            <w:p w:rsidR="00FD1564" w:rsidRDefault="00FD1564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</w:p>
                            <w:p w:rsidR="00FD1564" w:rsidRDefault="009C0F86">
                              <w:pPr>
                                <w:ind w:left="105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Terms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Payment:</w:t>
                              </w:r>
                            </w:p>
                            <w:p w:rsidR="00FD1564" w:rsidRDefault="00FD1564">
                              <w:pPr>
                                <w:spacing w:before="2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</w:p>
                            <w:p w:rsidR="00FD1564" w:rsidRDefault="009C0F86">
                              <w:pPr>
                                <w:spacing w:before="1"/>
                                <w:ind w:left="105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Payment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shall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made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through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Land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Bank’s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LDDAP-ADA/Bank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Transfer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facility,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thirty</w:t>
                              </w:r>
                            </w:p>
                            <w:p w:rsidR="00FD1564" w:rsidRDefault="009C0F86">
                              <w:pPr>
                                <w:spacing w:before="1"/>
                                <w:ind w:left="105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(30)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days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after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Submission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Billing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User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Acceptance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product.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Bank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Transfer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fee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shall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charged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against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creditor’s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account.</w:t>
                              </w:r>
                            </w:p>
                            <w:p w:rsidR="00FD1564" w:rsidRDefault="00FD1564">
                              <w:pPr>
                                <w:spacing w:before="2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</w:p>
                            <w:p w:rsidR="00FD1564" w:rsidRDefault="009C0F86">
                              <w:pPr>
                                <w:ind w:left="105"/>
                                <w:rPr>
                                  <w:rFonts w:ascii="Arial" w:hAnsi="Arial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1"/>
                                  <w:u w:val="thick"/>
                                </w:rPr>
                                <w:t>Payment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2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1"/>
                                  <w:u w:val="thick"/>
                                </w:rPr>
                                <w:t>Details:</w:t>
                              </w:r>
                            </w:p>
                            <w:p w:rsidR="00FD1564" w:rsidRDefault="00FD1564">
                              <w:pPr>
                                <w:spacing w:before="9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FD1564" w:rsidRDefault="009C0F86">
                              <w:pPr>
                                <w:tabs>
                                  <w:tab w:val="left" w:pos="7189"/>
                                  <w:tab w:val="left" w:pos="8019"/>
                                  <w:tab w:val="left" w:pos="8263"/>
                                </w:tabs>
                                <w:spacing w:line="276" w:lineRule="auto"/>
                                <w:ind w:left="686" w:right="913"/>
                                <w:jc w:val="right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Banking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 xml:space="preserve">Institution: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34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 xml:space="preserve">                                                                                         Account Number: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 xml:space="preserve">                                                                                            Account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Branch: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9" style="width:462.7pt;height:181.1pt;mso-position-horizontal-relative:char;mso-position-vertical-relative:line" coordsize="58762,2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">
                <v:rect id="Rectangles 2" o:spid="_x0000_s1030" style="position:absolute;left:122;top:122;width:58522;height:2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fucIA&#10;AADaAAAADwAAAGRycy9kb3ducmV2LnhtbESPS2vDMBCE74H+B7GF3BI5PpTgRgklULfXOg/q29ba&#10;2qLWyliqH/8+KhRyHGbmG2Z3mGwrBuq9caxgs05AEFdOG64VnE+vqy0IH5A1to5JwUweDvuHxQ4z&#10;7Ub+oKEItYgQ9hkqaELoMil91ZBFv3YdcfS+XW8xRNnXUvc4RrhtZZokT9Ki4bjQYEfHhqqf4tcq&#10;MPnZfsq0LPO3L30x4/W4mcpZqeXj9PIMItAU7uH/9rtWkMLflXg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R+5wgAAANoAAAAPAAAAAAAAAAAAAAAAAJgCAABkcnMvZG93&#10;bnJldi54bWxQSwUGAAAAAAQABAD1AAAAhwMAAAAA&#10;" fillcolor="#f1f1f1" stroked="f" strokeweight="0"/>
                <v:shape id="Freeform 4" o:spid="_x0000_s1031" style="position:absolute;width:58762;height:23000;visibility:visible;mso-wrap-style:square;v-text-anchor:top" coordsize="9254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J2sQA&#10;AADaAAAADwAAAGRycy9kb3ducmV2LnhtbESPS2vDMBCE74H+B7GF3hq5JoTiRA6hTcCHXuKGPG6L&#10;tH4Qa+VaauL++6pQyHGYmW+Y5Wq0nbjS4FvHCl6mCQhi7UzLtYL95/b5FYQPyAY7x6Tghzys8ofJ&#10;EjPjbryjaxlqESHsM1TQhNBnUnrdkEU/dT1x9Co3WAxRDrU0A94i3HYyTZK5tNhyXGiwp7eG9KX8&#10;tgr0qdjMysP7udZfbXG0aVolH1app8dxvQARaAz38H+7MApm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ydrEAAAA2gAAAA8AAAAAAAAAAAAAAAAAmAIAAGRycy9k&#10;b3ducmV2LnhtbFBLBQYAAAAABAAEAPUAAACJAwAAAAA=&#10;" path="m9254,r-19,l9235,19r,3593l19,3612,19,19r9216,l9235,,19,,,,,19,,3612r,10l9235,3622r19,l9254,3612r,-3593l9254,xe" fillcolor="black" stroked="f" strokeweight="0">
                  <v:path arrowok="t" textboxrect="0,0,9278,3646"/>
                </v:shape>
                <v:rect id="Rectangles 6" o:spid="_x0000_s1032" style="position:absolute;left:122;top:122;width:58522;height:2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FD1564" w:rsidRDefault="00FD1564">
                        <w:pPr>
                          <w:spacing w:before="1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</w:p>
                      <w:p w:rsidR="00FD1564" w:rsidRDefault="009C0F86">
                        <w:pPr>
                          <w:ind w:left="105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Terms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 xml:space="preserve">of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Payment:</w:t>
                        </w:r>
                      </w:p>
                      <w:p w:rsidR="00FD1564" w:rsidRDefault="00FD1564">
                        <w:pPr>
                          <w:spacing w:before="2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</w:p>
                      <w:p w:rsidR="00FD1564" w:rsidRDefault="009C0F86">
                        <w:pPr>
                          <w:spacing w:before="1"/>
                          <w:ind w:left="105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Payment</w:t>
                        </w:r>
                        <w:r>
                          <w:rPr>
                            <w:rFonts w:ascii="Arial" w:hAnsi="Arial"/>
                            <w:i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shall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be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made</w:t>
                        </w:r>
                        <w:r>
                          <w:rPr>
                            <w:rFonts w:ascii="Arial" w:hAnsi="Arial"/>
                            <w:i/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through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Land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Bank’s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LDDAP-ADA/Bank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Transfer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facility,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within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thirty</w:t>
                        </w:r>
                      </w:p>
                      <w:p w:rsidR="00FD1564" w:rsidRDefault="009C0F86">
                        <w:pPr>
                          <w:spacing w:before="1"/>
                          <w:ind w:left="105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(30)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days</w:t>
                        </w:r>
                        <w:proofErr w:type="gramEnd"/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after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Submission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Billing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User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Acceptance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product.</w:t>
                        </w:r>
                        <w:r>
                          <w:rPr>
                            <w:rFonts w:ascii="Arial" w:hAnsi="Arial"/>
                            <w:i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Bank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Transfer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fee</w:t>
                        </w:r>
                        <w:r>
                          <w:rPr>
                            <w:rFonts w:ascii="Arial" w:hAnsi="Arial"/>
                            <w:i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shall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be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charged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against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creditor’s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account.</w:t>
                        </w:r>
                      </w:p>
                      <w:p w:rsidR="00FD1564" w:rsidRDefault="00FD1564">
                        <w:pPr>
                          <w:spacing w:before="2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</w:p>
                      <w:p w:rsidR="00FD1564" w:rsidRDefault="009C0F86">
                        <w:pPr>
                          <w:ind w:left="105"/>
                          <w:rPr>
                            <w:rFonts w:ascii="Arial" w:hAnsi="Arial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1"/>
                            <w:u w:val="thick"/>
                          </w:rPr>
                          <w:t>Payment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21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1"/>
                            <w:u w:val="thick"/>
                          </w:rPr>
                          <w:t>Details:</w:t>
                        </w:r>
                      </w:p>
                      <w:p w:rsidR="00FD1564" w:rsidRDefault="00FD1564">
                        <w:pPr>
                          <w:spacing w:before="9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</w:p>
                      <w:p w:rsidR="00FD1564" w:rsidRDefault="009C0F86">
                        <w:pPr>
                          <w:tabs>
                            <w:tab w:val="left" w:pos="7189"/>
                            <w:tab w:val="left" w:pos="8019"/>
                            <w:tab w:val="left" w:pos="8263"/>
                          </w:tabs>
                          <w:spacing w:line="276" w:lineRule="auto"/>
                          <w:ind w:left="686" w:right="913"/>
                          <w:jc w:val="right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Banking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 xml:space="preserve">Institution: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w w:val="34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 xml:space="preserve">                                                                                         Account Number: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 xml:space="preserve">                                                                                            Account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Name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Branch: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D1564" w:rsidRDefault="00FD1564">
      <w:pPr>
        <w:pStyle w:val="BodyText"/>
        <w:spacing w:before="4"/>
        <w:rPr>
          <w:rFonts w:ascii="Palatino Linotype" w:hAnsi="Palatino Linotype"/>
          <w:b/>
        </w:rPr>
      </w:pPr>
    </w:p>
    <w:p w:rsidR="00FD1564" w:rsidRDefault="009C0F86">
      <w:pPr>
        <w:spacing w:before="94" w:line="241" w:lineRule="exact"/>
        <w:ind w:left="17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quote your </w:t>
      </w:r>
      <w:r>
        <w:rPr>
          <w:rFonts w:ascii="Palatino Linotype" w:hAnsi="Palatino Linotype"/>
          <w:b/>
          <w:sz w:val="20"/>
          <w:szCs w:val="20"/>
          <w:u w:val="thick"/>
        </w:rPr>
        <w:t>best offer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for the item/s below. Please do not leave any blank items.</w:t>
      </w:r>
    </w:p>
    <w:p w:rsidR="00FD1564" w:rsidRDefault="009C0F86">
      <w:pPr>
        <w:spacing w:line="241" w:lineRule="exact"/>
        <w:ind w:left="1040"/>
        <w:rPr>
          <w:rFonts w:ascii="Palatino Linotype" w:hAnsi="Palatino Linotype"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748030</wp:posOffset>
                </wp:positionV>
                <wp:extent cx="39370" cy="7620"/>
                <wp:effectExtent l="0" t="0" r="0" b="0"/>
                <wp:wrapNone/>
                <wp:docPr id="9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7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D1564" w:rsidRDefault="00FD1564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1440" tIns="-37440" rIns="91440" bIns="-37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3" style="position:absolute;left:0;text-align:left;margin-left:103pt;margin-top:58.9pt;width:3.1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" o:allowincell="f" fillcolor="#ffc000" stroked="f" strokeweight="0">
                <v:textbox inset=",-1.04mm,,-1.04mm">
                  <w:txbxContent>
                    <w:p w:rsidR="00FD1564" w:rsidRDefault="00FD1564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Indicate </w:t>
      </w:r>
      <w:r>
        <w:rPr>
          <w:rFonts w:ascii="Palatino Linotype" w:hAnsi="Palatino Linotype"/>
          <w:b/>
          <w:sz w:val="20"/>
          <w:szCs w:val="20"/>
        </w:rPr>
        <w:t xml:space="preserve">“0” </w:t>
      </w:r>
      <w:r>
        <w:rPr>
          <w:rFonts w:ascii="Palatino Linotype" w:hAnsi="Palatino Linotype"/>
          <w:sz w:val="20"/>
          <w:szCs w:val="20"/>
        </w:rPr>
        <w:t>if item being offered is for free.</w:t>
      </w:r>
    </w:p>
    <w:p w:rsidR="00FD1564" w:rsidRDefault="00FD1564">
      <w:pPr>
        <w:pStyle w:val="BodyText"/>
        <w:rPr>
          <w:rFonts w:ascii="Palatino Linotype" w:hAnsi="Palatino Linotype"/>
        </w:rPr>
      </w:pPr>
    </w:p>
    <w:tbl>
      <w:tblPr>
        <w:tblW w:w="9155" w:type="dxa"/>
        <w:tblInd w:w="91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3"/>
        <w:gridCol w:w="5314"/>
        <w:gridCol w:w="3742"/>
        <w:gridCol w:w="16"/>
      </w:tblGrid>
      <w:tr w:rsidR="00FD1564" w:rsidTr="00FA3A36">
        <w:trPr>
          <w:gridBefore w:val="1"/>
          <w:wBefore w:w="83" w:type="dxa"/>
          <w:trHeight w:val="39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FD1564" w:rsidRDefault="009C0F86" w:rsidP="00FA3A36">
            <w:pPr>
              <w:pStyle w:val="TableParagraph"/>
              <w:spacing w:before="17"/>
              <w:ind w:left="-5" w:right="25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Procurement of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Filipiniana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and Foreign Print Dictionaries and other Reference Books for PLD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L</w:t>
            </w:r>
            <w:r w:rsidR="00FA3A36"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INE ITEM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Bidding)</w:t>
            </w:r>
          </w:p>
        </w:tc>
      </w:tr>
      <w:tr w:rsidR="00FD1564" w:rsidTr="00FA3A36">
        <w:trPr>
          <w:gridBefore w:val="1"/>
          <w:wBefore w:w="83" w:type="dxa"/>
          <w:trHeight w:val="39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FA3A36" w:rsidRDefault="009C0F86">
            <w:pPr>
              <w:pStyle w:val="TableParagraph"/>
              <w:ind w:left="387" w:right="381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Approved Budget for the Contract</w:t>
            </w:r>
            <w:r w:rsidR="00FA3A36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FD1564" w:rsidRDefault="00FA3A36">
            <w:pPr>
              <w:pStyle w:val="TableParagraph"/>
              <w:ind w:left="387" w:right="381"/>
              <w:jc w:val="center"/>
              <w:rPr>
                <w:rFonts w:ascii="Palatino Linotype" w:hAnsi="Palatino Linotype"/>
                <w:b/>
                <w:sz w:val="20"/>
                <w:szCs w:val="20"/>
                <w:lang w:val="en-PH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(PHP 700</w:t>
            </w: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,000</w:t>
            </w:r>
            <w:r>
              <w:rPr>
                <w:rFonts w:ascii="Palatino Linotype" w:hAnsi="Palatino Linotype"/>
                <w:b/>
                <w:sz w:val="20"/>
                <w:szCs w:val="20"/>
                <w:lang w:val="en-PH"/>
              </w:rPr>
              <w:t>.00)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FD1564" w:rsidRDefault="009C0F86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Total Offered Quotation</w:t>
            </w:r>
          </w:p>
        </w:tc>
      </w:tr>
      <w:tr w:rsidR="00FD1564" w:rsidTr="00FA3A36">
        <w:trPr>
          <w:gridBefore w:val="1"/>
          <w:gridAfter w:val="1"/>
          <w:wBefore w:w="83" w:type="dxa"/>
          <w:wAfter w:w="16" w:type="dxa"/>
          <w:trHeight w:val="2729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Microsoft YaHei" w:hAnsi="Palatino Linotype" w:cs="Palatino Linotype"/>
                <w:color w:val="000000"/>
                <w:sz w:val="20"/>
                <w:szCs w:val="20"/>
                <w:lang w:val="en-PH"/>
              </w:rPr>
              <w:t>1.</w:t>
            </w:r>
            <w:r>
              <w:rPr>
                <w:rFonts w:ascii="Palatino Linotype" w:eastAsia="Microsoft YaHei" w:hAnsi="Palatino Linotype" w:cs="Palatino Linotype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Palatino Linotype" w:eastAsia="Microsoft YaHei" w:hAnsi="Palatino Linotype" w:cs="Palatino Linotype"/>
                <w:bCs/>
                <w:color w:val="000000"/>
                <w:sz w:val="20"/>
                <w:szCs w:val="20"/>
                <w:lang w:val="en-PH"/>
              </w:rPr>
              <w:t>Civil Service Examination Reviewer, 2023 or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Fifty Thousand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50,000.00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Before w:val="1"/>
          <w:gridAfter w:val="1"/>
          <w:wBefore w:w="83" w:type="dxa"/>
          <w:wAfter w:w="16" w:type="dxa"/>
          <w:trHeight w:val="2729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 Criminology Licensure Examination Reviewer, 2023 or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Fifty Thousand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50,000.00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  <w:t>Licensure Examination for Teachers Reviewer, 2023 or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Fifty Thousand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50,000.00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4. </w:t>
            </w:r>
            <w:r>
              <w:rPr>
                <w:rFonts w:ascii="Palatino Linotype" w:hAnsi="Palatino Linotype" w:cs="Palatino Linotype"/>
                <w:sz w:val="20"/>
                <w:szCs w:val="20"/>
                <w:lang w:val="en-GB"/>
              </w:rPr>
              <w:t>Study Guide for Future Psychologists and Psychometricians, 2023 or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Forty Five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Thousand Seven Hundred Fifty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45,750.00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5.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Guinness World Record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One Hundred Forty Nine Thousand Seven Hundred Fifty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149,750.00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6.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National Geographic Kids Almanac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Ninety Nine Seven Hundred Fifty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99,750.00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 xml:space="preserve">7.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The CIA World Facebook 2024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One Hundred Seventy Five Thousand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175,000.00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D1564" w:rsidTr="00FA3A36">
        <w:trPr>
          <w:gridAfter w:val="1"/>
          <w:wAfter w:w="16" w:type="dxa"/>
          <w:trHeight w:val="2729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8.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Merriam-Webster’s Dictionary and Thesaurus, New Edition, Newest Edition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Seventy Nine Thousand Seven Hundred Fifty Pesos</w:t>
            </w:r>
          </w:p>
          <w:p w:rsidR="00FD1564" w:rsidRDefault="009C0F86">
            <w:pPr>
              <w:pStyle w:val="TableParagraph"/>
              <w:spacing w:line="259" w:lineRule="auto"/>
              <w:ind w:right="381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79,750.00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line="248" w:lineRule="exact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Words:</w:t>
            </w:r>
          </w:p>
          <w:p w:rsidR="00FD1564" w:rsidRDefault="009C0F86">
            <w:pPr>
              <w:pStyle w:val="TableParagraph"/>
              <w:spacing w:line="248" w:lineRule="exac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spacing w:before="5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</w:t>
            </w:r>
          </w:p>
          <w:p w:rsidR="00FD1564" w:rsidRDefault="009C0F86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In Figures:</w:t>
            </w: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ind w:left="114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:rsidR="00FD1564" w:rsidRDefault="009C0F86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_____________________________________</w:t>
            </w:r>
          </w:p>
          <w:p w:rsidR="00FD1564" w:rsidRDefault="00FD1564">
            <w:pPr>
              <w:pStyle w:val="TableParagraph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FD1564" w:rsidRDefault="00FD1564">
            <w:pPr>
              <w:pStyle w:val="TableParagraph"/>
              <w:spacing w:line="20" w:lineRule="exact"/>
              <w:ind w:left="107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FD1564" w:rsidRDefault="00FD1564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A3A36" w:rsidRDefault="00FA3A36"/>
    <w:p w:rsidR="00FD1564" w:rsidRDefault="00FD1564"/>
    <w:p w:rsidR="00FA3A36" w:rsidRDefault="00FA3A36" w:rsidP="00FA3A36">
      <w:pPr>
        <w:rPr>
          <w:sz w:val="16"/>
        </w:rPr>
      </w:pP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______</w:t>
      </w:r>
      <w:r>
        <w:rPr>
          <w:rFonts w:ascii="Palatino Linotype" w:hAnsi="Palatino Linotype"/>
          <w:sz w:val="20"/>
          <w:szCs w:val="20"/>
          <w:lang w:val="en-PH"/>
        </w:rPr>
        <w:t>_____</w:t>
      </w:r>
      <w:r>
        <w:rPr>
          <w:rFonts w:ascii="Palatino Linotype" w:hAnsi="Palatino Linotype"/>
          <w:sz w:val="20"/>
          <w:szCs w:val="20"/>
        </w:rPr>
        <w:t>____________________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Signature over Printed Name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</w:t>
      </w:r>
      <w:r>
        <w:rPr>
          <w:rFonts w:ascii="Palatino Linotype" w:hAnsi="Palatino Linotype"/>
          <w:sz w:val="20"/>
          <w:szCs w:val="20"/>
          <w:lang w:val="en-PH"/>
        </w:rPr>
        <w:t>_____</w:t>
      </w:r>
      <w:r>
        <w:rPr>
          <w:rFonts w:ascii="Palatino Linotype" w:hAnsi="Palatino Linotype"/>
          <w:sz w:val="20"/>
          <w:szCs w:val="20"/>
        </w:rPr>
        <w:t>____________________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Position/Designation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</w:t>
      </w:r>
      <w:r>
        <w:rPr>
          <w:rFonts w:ascii="Palatino Linotype" w:hAnsi="Palatino Linotype"/>
          <w:sz w:val="20"/>
          <w:szCs w:val="20"/>
          <w:lang w:val="en-PH"/>
        </w:rPr>
        <w:t>_____</w:t>
      </w:r>
      <w:r>
        <w:rPr>
          <w:rFonts w:ascii="Palatino Linotype" w:hAnsi="Palatino Linotype"/>
          <w:sz w:val="20"/>
          <w:szCs w:val="20"/>
        </w:rPr>
        <w:t>____________________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Office Telephone/Fax/Mobile Nos.</w:t>
      </w: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</w:p>
    <w:p w:rsidR="00FA3A36" w:rsidRDefault="00FA3A36" w:rsidP="00FA3A36">
      <w:pPr>
        <w:ind w:right="88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</w:t>
      </w:r>
      <w:r>
        <w:rPr>
          <w:rFonts w:ascii="Palatino Linotype" w:hAnsi="Palatino Linotype"/>
          <w:sz w:val="20"/>
          <w:szCs w:val="20"/>
          <w:lang w:val="en-PH"/>
        </w:rPr>
        <w:t>_____</w:t>
      </w:r>
      <w:r>
        <w:rPr>
          <w:rFonts w:ascii="Palatino Linotype" w:hAnsi="Palatino Linotype"/>
          <w:sz w:val="20"/>
          <w:szCs w:val="20"/>
        </w:rPr>
        <w:t>____________________</w:t>
      </w:r>
    </w:p>
    <w:p w:rsidR="00FD1564" w:rsidRDefault="00FA3A36" w:rsidP="00FA3A36">
      <w:pPr>
        <w:ind w:left="7200" w:right="889" w:firstLine="720"/>
        <w:jc w:val="both"/>
        <w:rPr>
          <w:sz w:val="16"/>
        </w:rPr>
      </w:pPr>
      <w:r>
        <w:rPr>
          <w:rFonts w:ascii="Palatino Linotype" w:hAnsi="Palatino Linotype"/>
          <w:sz w:val="20"/>
          <w:szCs w:val="20"/>
        </w:rPr>
        <w:t xml:space="preserve">            </w:t>
      </w:r>
      <w:r>
        <w:rPr>
          <w:rFonts w:ascii="Palatino Linotype" w:hAnsi="Palatino Linotype"/>
          <w:sz w:val="20"/>
          <w:szCs w:val="20"/>
        </w:rPr>
        <w:t>Email Address/</w:t>
      </w:r>
      <w:proofErr w:type="spellStart"/>
      <w:r>
        <w:rPr>
          <w:rFonts w:ascii="Palatino Linotype" w:hAnsi="Palatino Linotype"/>
          <w:sz w:val="20"/>
          <w:szCs w:val="20"/>
        </w:rPr>
        <w:t>es</w:t>
      </w:r>
      <w:proofErr w:type="spellEnd"/>
    </w:p>
    <w:sectPr w:rsidR="00FD1564">
      <w:headerReference w:type="default" r:id="rId12"/>
      <w:footerReference w:type="default" r:id="rId13"/>
      <w:pgSz w:w="11906" w:h="16838"/>
      <w:pgMar w:top="1580" w:right="500" w:bottom="760" w:left="400" w:header="0" w:footer="57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86" w:rsidRDefault="009C0F86">
      <w:r>
        <w:separator/>
      </w:r>
    </w:p>
  </w:endnote>
  <w:endnote w:type="continuationSeparator" w:id="0">
    <w:p w:rsidR="009C0F86" w:rsidRDefault="009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64" w:rsidRDefault="009C0F86">
    <w:pPr>
      <w:pBdr>
        <w:top w:val="single" w:sz="4" w:space="8" w:color="000000"/>
      </w:pBdr>
      <w:rPr>
        <w:lang w:val="en-PH"/>
      </w:rPr>
    </w:pPr>
    <w:r>
      <w:rPr>
        <w:noProof/>
        <w:lang w:val="en-PH" w:eastAsia="en-PH"/>
      </w:rPr>
      <mc:AlternateContent>
        <mc:Choice Requires="wpg">
          <w:drawing>
            <wp:anchor distT="0" distB="0" distL="0" distR="0" simplePos="0" relativeHeight="251658752" behindDoc="1" locked="0" layoutInCell="0" allowOverlap="1">
              <wp:simplePos x="0" y="0"/>
              <wp:positionH relativeFrom="column">
                <wp:posOffset>1464945</wp:posOffset>
              </wp:positionH>
              <wp:positionV relativeFrom="paragraph">
                <wp:posOffset>-83820</wp:posOffset>
              </wp:positionV>
              <wp:extent cx="5304155" cy="748665"/>
              <wp:effectExtent l="0" t="0" r="0" b="0"/>
              <wp:wrapNone/>
              <wp:docPr id="1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4240" cy="748800"/>
                        <a:chOff x="0" y="0"/>
                        <a:chExt cx="5304240" cy="748800"/>
                      </a:xfrm>
                    </wpg:grpSpPr>
                    <pic:pic xmlns:pic="http://schemas.openxmlformats.org/drawingml/2006/picture">
                      <pic:nvPicPr>
                        <pic:cNvPr id="10" name="Image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84480" y="0"/>
                          <a:ext cx="1319400" cy="748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4" name="Freeform 10"/>
                      <wps:cNvSpPr/>
                      <wps:spPr>
                        <a:xfrm>
                          <a:off x="0" y="68760"/>
                          <a:ext cx="4019040" cy="6382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D1564" w:rsidRDefault="009C0F86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NLP Building, T.M. </w:t>
                            </w:r>
                            <w:proofErr w:type="spellStart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>Kalaw</w:t>
                            </w:r>
                            <w:proofErr w:type="spellEnd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 Street, </w:t>
                            </w:r>
                            <w:proofErr w:type="spellStart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>Ermita</w:t>
                            </w:r>
                            <w:proofErr w:type="spellEnd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>, Manila 1000, Philippines</w:t>
                            </w:r>
                          </w:p>
                          <w:p w:rsidR="00FD1564" w:rsidRDefault="009C0F86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+632 5310-5029 </w:t>
                            </w:r>
                            <w:r>
                              <w:rPr>
                                <w:rFonts w:ascii="Cambria" w:eastAsia="Arial Unicode MS" w:hAnsi="Cambria" w:cs="Cambria"/>
                                <w:sz w:val="18"/>
                                <w:szCs w:val="18"/>
                                <w:lang w:val="en-PH" w:bidi="hi-IN"/>
                              </w:rPr>
                              <w:t>ǀ</w:t>
                            </w:r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 +632 5310-5035 </w:t>
                            </w:r>
                            <w:proofErr w:type="spellStart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>loc</w:t>
                            </w:r>
                            <w:proofErr w:type="spellEnd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 406 or 412 | </w:t>
                            </w:r>
                          </w:p>
                          <w:p w:rsidR="00FD1564" w:rsidRDefault="009C0F86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>web.nlp.gov.ph</w:t>
                            </w:r>
                            <w:proofErr w:type="gramEnd"/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Arial Unicode MS" w:hAnsi="Cambria" w:cs="Cambria"/>
                                <w:sz w:val="18"/>
                                <w:szCs w:val="18"/>
                                <w:lang w:val="en-PH" w:bidi="hi-IN"/>
                              </w:rPr>
                              <w:t>ǀ</w:t>
                            </w:r>
                            <w:r>
                              <w:rPr>
                                <w:rFonts w:ascii="Palatino Linotype" w:eastAsia="Arial Unicode MS" w:hAnsi="Palatino Linotype" w:cs="Mangal"/>
                                <w:sz w:val="18"/>
                                <w:szCs w:val="18"/>
                                <w:lang w:val="en-PH" w:bidi="hi-IN"/>
                              </w:rPr>
                              <w:t xml:space="preserve"> bac@nlp.gov.ph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4" style="position:absolute;margin-left:115.35pt;margin-top:-6.6pt;width:417.65pt;height:58.95pt;z-index:-251657728;mso-wrap-distance-left:0;mso-wrap-distance-right:0;mso-position-horizontal-relative:text;mso-position-vertical-relative:text" coordsize="53042,7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" o:spid="_x0000_s1035" type="#_x0000_t75" style="position:absolute;left:39844;width:13194;height:7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ZFbDAAAA2wAAAA8AAABkcnMvZG93bnJldi54bWxEj0FrwkAQhe9C/8MyQi9SN1UIkrqKiBXB&#10;k9ofMGSnSTA7m+5uNfn3zkHwNsN78943y3XvWnWjEBvPBj6nGSji0tuGKwM/l++PBaiYkC22nsnA&#10;QBHWq7fREgvr73yi2zlVSkI4FmigTqkrtI5lTQ7j1HfEov364DDJGiptA94l3LV6lmW5dtiwNNTY&#10;0bam8nr+dwb+ssURh/kkXvfDfhJ2u7zbznJj3sf95gtUoj69zM/rgxV8oZdfZAC9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BkVsMAAADbAAAADwAAAAAAAAAAAAAAAACf&#10;AgAAZHJzL2Rvd25yZXYueG1sUEsFBgAAAAAEAAQA9wAAAI8DAAAAAA==&#10;" strokeweight="0">
                <v:imagedata r:id="rId2" o:title=""/>
              </v:shape>
              <v:shape id="Freeform 10" o:spid="_x0000_s1036" style="position:absolute;top:687;width:40190;height:6383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3NsAA&#10;AADbAAAADwAAAGRycy9kb3ducmV2LnhtbERPS4vCMBC+L/gfwgh7EU1ddqVUo6gg7G3xcfA4NGNb&#10;bSY1ibb++40geJuP7zmzRWdqcSfnK8sKxqMEBHFudcWFgsN+M0xB+ICssbZMCh7kYTHvfcww07bl&#10;Ld13oRAxhH2GCsoQmkxKn5dk0I9sQxy5k3UGQ4SukNphG8NNLb+SZCINVhwbSmxoXVJ+2d2Mgtvg&#10;9Cd/jsf2HDSvUp1O3OBxVeqz3y2nIAJ14S1+uX91nP8N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h3NsAAAADbAAAADwAAAAAAAAAAAAAAAACYAgAAZHJzL2Rvd25y&#10;ZXYueG1sUEsFBgAAAAAEAAQA9QAAAIUDAAAAAA==&#10;" adj="-11796480,,5400" path="al10800,10800@8@8@4@6,10800,10800,10800,10800@9@7l@30@31@17@18@24@25@15@16@32@33xe" filled="f" stroked="f" strokeweight="0">
                <v:stroke joinstyle="miter"/>
                <v:formulas/>
                <v:path arrowok="t" o:connecttype="custom" textboxrect="@1,@1,@1,@1"/>
                <v:textbox inset="0,0,0,0">
                  <w:txbxContent>
                    <w:p w:rsidR="00FD1564" w:rsidRDefault="009C0F86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NLP Building, T.M. </w:t>
                      </w:r>
                      <w:proofErr w:type="spellStart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>Kalaw</w:t>
                      </w:r>
                      <w:proofErr w:type="spellEnd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 Street, </w:t>
                      </w:r>
                      <w:proofErr w:type="spellStart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>Ermita</w:t>
                      </w:r>
                      <w:proofErr w:type="spellEnd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>, Manila 1000, Philippines</w:t>
                      </w:r>
                    </w:p>
                    <w:p w:rsidR="00FD1564" w:rsidRDefault="009C0F86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+632 5310-5029 </w:t>
                      </w:r>
                      <w:r>
                        <w:rPr>
                          <w:rFonts w:ascii="Cambria" w:eastAsia="Arial Unicode MS" w:hAnsi="Cambria" w:cs="Cambria"/>
                          <w:sz w:val="18"/>
                          <w:szCs w:val="18"/>
                          <w:lang w:val="en-PH" w:bidi="hi-IN"/>
                        </w:rPr>
                        <w:t>ǀ</w:t>
                      </w:r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 +632 5310-5035 </w:t>
                      </w:r>
                      <w:proofErr w:type="spellStart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>loc</w:t>
                      </w:r>
                      <w:proofErr w:type="spellEnd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 406 or 412 | </w:t>
                      </w:r>
                    </w:p>
                    <w:p w:rsidR="00FD1564" w:rsidRDefault="009C0F86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>web.nlp.gov.ph</w:t>
                      </w:r>
                      <w:proofErr w:type="gramEnd"/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 </w:t>
                      </w:r>
                      <w:r>
                        <w:rPr>
                          <w:rFonts w:ascii="Cambria" w:eastAsia="Arial Unicode MS" w:hAnsi="Cambria" w:cs="Cambria"/>
                          <w:sz w:val="18"/>
                          <w:szCs w:val="18"/>
                          <w:lang w:val="en-PH" w:bidi="hi-IN"/>
                        </w:rPr>
                        <w:t>ǀ</w:t>
                      </w:r>
                      <w:r>
                        <w:rPr>
                          <w:rFonts w:ascii="Palatino Linotype" w:eastAsia="Arial Unicode MS" w:hAnsi="Palatino Linotype" w:cs="Mangal"/>
                          <w:sz w:val="18"/>
                          <w:szCs w:val="18"/>
                          <w:lang w:val="en-PH" w:bidi="hi-IN"/>
                        </w:rPr>
                        <w:t xml:space="preserve"> bac@nlp.gov.ph</w:t>
                      </w:r>
                    </w:p>
                  </w:txbxContent>
                </v:textbox>
              </v:shape>
            </v:group>
          </w:pict>
        </mc:Fallback>
      </mc:AlternateContent>
    </w:r>
    <w:bookmarkStart w:id="1" w:name="_Hlk107570672"/>
    <w:bookmarkStart w:id="2" w:name="_Hlk107570673"/>
    <w:bookmarkEnd w:id="1"/>
    <w:bookmarkEnd w:id="2"/>
  </w:p>
  <w:p w:rsidR="00FD1564" w:rsidRDefault="00FD1564">
    <w:pPr>
      <w:jc w:val="center"/>
      <w:rPr>
        <w:sz w:val="20"/>
        <w:lang w:val="en-PH"/>
      </w:rPr>
    </w:pPr>
    <w:bookmarkStart w:id="3" w:name="_Hlk107570673_Copy_1"/>
    <w:bookmarkStart w:id="4" w:name="_Hlk107570672_Copy_1"/>
    <w:bookmarkEnd w:id="3"/>
    <w:bookmarkEnd w:id="4"/>
  </w:p>
  <w:p w:rsidR="00FD1564" w:rsidRDefault="00FD1564">
    <w:pPr>
      <w:pStyle w:val="Footer"/>
      <w:tabs>
        <w:tab w:val="clear" w:pos="4680"/>
        <w:tab w:val="clear" w:pos="9360"/>
        <w:tab w:val="left" w:pos="3983"/>
      </w:tabs>
      <w:rPr>
        <w:rFonts w:ascii="Arial" w:hAnsi="Arial" w:cs="Arial"/>
        <w:b/>
        <w:szCs w:val="24"/>
        <w:lang w:val="en-PH"/>
      </w:rPr>
    </w:pPr>
  </w:p>
  <w:p w:rsidR="00FD1564" w:rsidRDefault="00FD1564">
    <w:pPr>
      <w:pStyle w:val="BodyText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86" w:rsidRDefault="009C0F86">
      <w:r>
        <w:separator/>
      </w:r>
    </w:p>
  </w:footnote>
  <w:footnote w:type="continuationSeparator" w:id="0">
    <w:p w:rsidR="009C0F86" w:rsidRDefault="009C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64" w:rsidRDefault="009C0F86">
    <w:pPr>
      <w:jc w:val="center"/>
      <w:rPr>
        <w:lang w:val="en-PH"/>
      </w:rPr>
    </w:pPr>
    <w:r>
      <w:rPr>
        <w:noProof/>
        <w:lang w:val="en-PH" w:eastAsia="en-PH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3221990</wp:posOffset>
          </wp:positionH>
          <wp:positionV relativeFrom="paragraph">
            <wp:posOffset>8255</wp:posOffset>
          </wp:positionV>
          <wp:extent cx="543560" cy="543560"/>
          <wp:effectExtent l="0" t="0" r="0" b="0"/>
          <wp:wrapNone/>
          <wp:docPr id="11" name="Image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564" w:rsidRDefault="00FD1564">
    <w:pPr>
      <w:jc w:val="center"/>
      <w:rPr>
        <w:b/>
        <w:bCs/>
        <w:color w:val="000080"/>
        <w:sz w:val="28"/>
        <w:szCs w:val="28"/>
        <w:lang w:val="en-PH"/>
      </w:rPr>
    </w:pPr>
  </w:p>
  <w:p w:rsidR="00FD1564" w:rsidRDefault="00FD1564">
    <w:pPr>
      <w:jc w:val="center"/>
      <w:rPr>
        <w:rFonts w:ascii="Palatino Linotype" w:hAnsi="Palatino Linotype"/>
        <w:b/>
        <w:bCs/>
        <w:color w:val="000080"/>
        <w:sz w:val="28"/>
        <w:szCs w:val="28"/>
        <w:lang w:val="en-PH"/>
      </w:rPr>
    </w:pPr>
  </w:p>
  <w:p w:rsidR="00FD1564" w:rsidRDefault="009C0F86">
    <w:pPr>
      <w:jc w:val="center"/>
      <w:rPr>
        <w:rFonts w:ascii="Palatino Linotype" w:hAnsi="Palatino Linotype"/>
        <w:b/>
        <w:bCs/>
        <w:color w:val="000080"/>
        <w:sz w:val="28"/>
        <w:szCs w:val="28"/>
        <w:lang w:val="en-PH"/>
      </w:rPr>
    </w:pPr>
    <w:r>
      <w:rPr>
        <w:rFonts w:ascii="Palatino Linotype" w:hAnsi="Palatino Linotype"/>
        <w:b/>
        <w:bCs/>
        <w:color w:val="000080"/>
        <w:sz w:val="28"/>
        <w:szCs w:val="28"/>
        <w:lang w:val="en-PH"/>
      </w:rPr>
      <w:t xml:space="preserve">Republic </w:t>
    </w:r>
    <w:r>
      <w:rPr>
        <w:rFonts w:ascii="Palatino Linotype" w:hAnsi="Palatino Linotype"/>
        <w:b/>
        <w:bCs/>
        <w:color w:val="000080"/>
        <w:sz w:val="28"/>
        <w:szCs w:val="28"/>
        <w:lang w:val="en-PH"/>
      </w:rPr>
      <w:t>of the Philippines</w:t>
    </w:r>
  </w:p>
  <w:p w:rsidR="00FD1564" w:rsidRDefault="009C0F86">
    <w:pPr>
      <w:jc w:val="center"/>
      <w:rPr>
        <w:rFonts w:ascii="Palatino Linotype" w:hAnsi="Palatino Linotype"/>
        <w:b/>
        <w:bCs/>
        <w:color w:val="000080"/>
        <w:sz w:val="28"/>
        <w:szCs w:val="28"/>
      </w:rPr>
    </w:pPr>
    <w:r>
      <w:rPr>
        <w:rFonts w:ascii="Palatino Linotype" w:hAnsi="Palatino Linotype"/>
        <w:b/>
        <w:bCs/>
        <w:color w:val="000080"/>
        <w:sz w:val="28"/>
        <w:szCs w:val="28"/>
      </w:rPr>
      <w:t>NATIONAL LIBRARY OF THE PHILIPPINES</w:t>
    </w:r>
  </w:p>
  <w:p w:rsidR="00FD1564" w:rsidRDefault="009C0F86">
    <w:pPr>
      <w:pBdr>
        <w:bottom w:val="single" w:sz="4" w:space="0" w:color="000000"/>
      </w:pBdr>
      <w:jc w:val="center"/>
      <w:rPr>
        <w:rFonts w:ascii="Palatino Linotype" w:hAnsi="Palatino Linotype"/>
        <w:b/>
        <w:bCs/>
        <w:i/>
        <w:iCs/>
        <w:color w:val="000080"/>
        <w:sz w:val="28"/>
        <w:szCs w:val="28"/>
        <w:lang w:val="en-PH"/>
      </w:rPr>
    </w:pPr>
    <w:r>
      <w:rPr>
        <w:noProof/>
        <w:lang w:val="en-PH" w:eastAsia="en-PH"/>
      </w:rPr>
      <mc:AlternateContent>
        <mc:Choice Requires="wps">
          <w:drawing>
            <wp:anchor distT="3810" distB="4445" distL="3810" distR="4445" simplePos="0" relativeHeight="251657728" behindDoc="1" locked="0" layoutInCell="0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000" cy="635000"/>
              <wp:effectExtent l="3810" t="3810" r="4445" b="4445"/>
              <wp:wrapNone/>
              <wp:docPr id="12" name="shapetype_3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>
                          <a:gd name="textAreaLeft" fmla="*/ 0 w 360000"/>
                          <a:gd name="textAreaRight" fmla="*/ 368640 w 360000"/>
                          <a:gd name="textAreaTop" fmla="*/ 0 h 360000"/>
                          <a:gd name="textAreaBottom" fmla="*/ 368640 h 3600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42C3981" id="shapetype_32" o:spid="_x0000_s1026" style="position:absolute;margin-left:0;margin-top:.05pt;width:50pt;height:50pt;z-index:-251658752;visibility:hidden;mso-wrap-style:square;mso-wrap-distance-left:.3pt;mso-wrap-distance-top:.3pt;mso-wrap-distance-right:.35pt;mso-wrap-distance-bottom:.3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" o:allowincell="f" path="m,nfl21600,21600e">
              <v:stroke joinstyle="miter"/>
              <v:path arrowok="t" textboxrect="0,0,22118,22118"/>
            </v:shape>
          </w:pict>
        </mc:Fallback>
      </mc:AlternateContent>
    </w:r>
    <w:r>
      <w:rPr>
        <w:rFonts w:ascii="Palatino Linotype" w:hAnsi="Palatino Linotype"/>
        <w:b/>
        <w:bCs/>
        <w:i/>
        <w:iCs/>
        <w:color w:val="000080"/>
        <w:sz w:val="28"/>
        <w:szCs w:val="28"/>
        <w:lang w:val="en-PH"/>
      </w:rPr>
      <w:t>Bids and Awards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9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(%1)"/>
      <w:lvlJc w:val="left"/>
      <w:pPr>
        <w:tabs>
          <w:tab w:val="left" w:pos="0"/>
        </w:tabs>
        <w:ind w:left="983" w:hanging="632"/>
      </w:pPr>
      <w:rPr>
        <w:rFonts w:ascii="Arial MT" w:eastAsia="Arial MT" w:hAnsi="Arial MT" w:cs="Arial MT"/>
        <w:spacing w:val="-2"/>
        <w:w w:val="100"/>
        <w:sz w:val="16"/>
        <w:szCs w:val="16"/>
        <w:lang w:val="en-US" w:eastAsia="en-US" w:bidi="ar-SA"/>
      </w:rPr>
    </w:lvl>
    <w:lvl w:ilvl="1">
      <w:numFmt w:val="bullet"/>
      <w:lvlText w:val=""/>
      <w:lvlJc w:val="left"/>
      <w:pPr>
        <w:tabs>
          <w:tab w:val="left" w:pos="0"/>
        </w:tabs>
        <w:ind w:left="1829" w:hanging="632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677" w:hanging="632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526" w:hanging="63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375" w:hanging="63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224" w:hanging="63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073" w:hanging="63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6922" w:hanging="63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7771" w:hanging="632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1564"/>
    <w:rsid w:val="0060090A"/>
    <w:rsid w:val="009C0F86"/>
    <w:rsid w:val="00FA3A36"/>
    <w:rsid w:val="00FD1564"/>
    <w:rsid w:val="396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68CA03-2583-4428-9D04-1A6FF44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1040" w:right="2072"/>
      <w:jc w:val="center"/>
      <w:outlineLvl w:val="0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">
    <w:name w:val="List"/>
    <w:basedOn w:val="BodyText"/>
    <w:qFormat/>
    <w:rPr>
      <w:rFonts w:cs="Lucida Sans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0"/>
    <w:qFormat/>
    <w:pPr>
      <w:spacing w:before="1"/>
      <w:ind w:left="2173" w:right="207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 MT" w:eastAsia="Arial MT" w:hAnsi="Arial MT" w:cs="Arial MT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basedOn w:val="Normal"/>
    <w:uiPriority w:val="1"/>
    <w:qFormat/>
    <w:pPr>
      <w:spacing w:before="104"/>
      <w:ind w:left="17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suppressAutoHyphens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pb.gov.ph/assets/forms/Omnibus%20Sworn%20Statement(Revised)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@nlp.gov.ph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c@nlp.gov.ph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c@nlp.gov.p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GPPB-TSO</dc:creator>
  <cp:lastModifiedBy>BSD Staff</cp:lastModifiedBy>
  <cp:revision>46</cp:revision>
  <cp:lastPrinted>2024-02-13T06:34:00Z</cp:lastPrinted>
  <dcterms:created xsi:type="dcterms:W3CDTF">2024-02-12T07:58:00Z</dcterms:created>
  <dcterms:modified xsi:type="dcterms:W3CDTF">2024-02-13T07:07:00Z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ICV">
    <vt:lpwstr>E594F625E937428BA7354601233B428A_13</vt:lpwstr>
  </property>
  <property fmtid="{D5CDD505-2E9C-101B-9397-08002B2CF9AE}" pid="5" name="KSOProductBuildVer">
    <vt:lpwstr>1033-12.2.0.13431</vt:lpwstr>
  </property>
  <property fmtid="{D5CDD505-2E9C-101B-9397-08002B2CF9AE}" pid="6" name="LastSaved">
    <vt:filetime>2022-07-01T00:00:00Z</vt:filetime>
  </property>
</Properties>
</file>